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B2" w:rsidRPr="00083C72" w:rsidRDefault="00DB0CB2" w:rsidP="00083C72">
      <w:pPr>
        <w:spacing w:line="300" w:lineRule="exact"/>
        <w:rPr>
          <w:rFonts w:cs="Arial"/>
        </w:rPr>
      </w:pPr>
      <w:bookmarkStart w:id="0" w:name="_GoBack"/>
      <w:bookmarkEnd w:id="0"/>
    </w:p>
    <w:p w:rsidR="009E1D96" w:rsidRPr="009E1D96" w:rsidRDefault="009E1D96" w:rsidP="009E1D96">
      <w:pPr>
        <w:pStyle w:val="Normal1"/>
        <w:tabs>
          <w:tab w:val="left" w:pos="993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9E1D96" w:rsidRPr="001862B9" w:rsidRDefault="009E1D96" w:rsidP="009E1D96">
      <w:pPr>
        <w:pStyle w:val="Normal1"/>
        <w:tabs>
          <w:tab w:val="left" w:pos="993"/>
        </w:tabs>
        <w:spacing w:line="280" w:lineRule="exact"/>
        <w:ind w:left="99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1862B9">
        <w:rPr>
          <w:rFonts w:ascii="Arial" w:hAnsi="Arial" w:cs="Arial"/>
          <w:b/>
          <w:bCs/>
          <w:color w:val="auto"/>
          <w:sz w:val="22"/>
          <w:szCs w:val="22"/>
        </w:rPr>
        <w:t>Oggetto:</w:t>
      </w:r>
      <w:r w:rsidR="00112E3A" w:rsidRPr="001862B9">
        <w:rPr>
          <w:rFonts w:ascii="Arial" w:hAnsi="Arial" w:cs="Arial"/>
          <w:b/>
          <w:bCs/>
          <w:color w:val="auto"/>
          <w:sz w:val="22"/>
          <w:szCs w:val="22"/>
        </w:rPr>
        <w:t xml:space="preserve"> Sintesi Piattaforma Prosit</w:t>
      </w:r>
    </w:p>
    <w:p w:rsidR="009E1D96" w:rsidRPr="009E1D96" w:rsidRDefault="009E1D96" w:rsidP="009E1D96">
      <w:pPr>
        <w:pStyle w:val="Normal1"/>
        <w:tabs>
          <w:tab w:val="left" w:pos="993"/>
        </w:tabs>
        <w:spacing w:line="280" w:lineRule="exact"/>
        <w:ind w:left="993"/>
        <w:jc w:val="both"/>
        <w:rPr>
          <w:rFonts w:ascii="Arial" w:hAnsi="Arial" w:cs="Arial"/>
          <w:color w:val="auto"/>
          <w:sz w:val="24"/>
          <w:szCs w:val="24"/>
        </w:rPr>
      </w:pPr>
    </w:p>
    <w:p w:rsidR="009E1D96" w:rsidRPr="009E1D96" w:rsidRDefault="009E1D96" w:rsidP="009E1D96">
      <w:pPr>
        <w:pStyle w:val="Normal1"/>
        <w:tabs>
          <w:tab w:val="left" w:pos="993"/>
        </w:tabs>
        <w:spacing w:line="280" w:lineRule="exact"/>
        <w:ind w:left="993"/>
        <w:jc w:val="both"/>
        <w:rPr>
          <w:rFonts w:ascii="Arial" w:hAnsi="Arial" w:cs="Arial"/>
          <w:color w:val="auto"/>
        </w:rPr>
      </w:pPr>
      <w:r w:rsidRPr="009E1D96">
        <w:rPr>
          <w:rFonts w:ascii="Arial" w:hAnsi="Arial" w:cs="Arial"/>
          <w:color w:val="auto"/>
        </w:rPr>
        <w:tab/>
      </w:r>
    </w:p>
    <w:p w:rsidR="009E1D96" w:rsidRPr="009E1D96" w:rsidRDefault="009E1D96" w:rsidP="009E1D96">
      <w:pPr>
        <w:pStyle w:val="Normal1"/>
        <w:tabs>
          <w:tab w:val="left" w:pos="993"/>
        </w:tabs>
        <w:spacing w:line="280" w:lineRule="exact"/>
        <w:ind w:left="993"/>
        <w:jc w:val="both"/>
        <w:rPr>
          <w:rFonts w:ascii="Arial" w:hAnsi="Arial" w:cs="Arial"/>
          <w:color w:val="auto"/>
        </w:rPr>
      </w:pPr>
    </w:p>
    <w:p w:rsidR="008E36B6" w:rsidRDefault="00112E3A" w:rsidP="008E36B6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112E3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Il progetto </w:t>
      </w:r>
      <w:r w:rsidR="00590079" w:rsidRPr="001862B9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PROSIT</w:t>
      </w:r>
      <w:r w:rsidR="001862B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prevede lo</w:t>
      </w:r>
      <w:r w:rsidR="005F15FF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sviluppo di una piattaforma software integrata che consenta di adottare un modello di presa in cura di un paziente cronico cardiopatico </w:t>
      </w:r>
      <w:r w:rsidR="00B96F4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affetto da patologie quali fibrillazione atriale e/o scompenso cardiaco.</w:t>
      </w:r>
      <w:r w:rsidR="001862B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Tali</w:t>
      </w:r>
      <w:r w:rsidR="0059007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patologie, necessitano di un trattamento</w:t>
      </w:r>
      <w:r w:rsidR="001862B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in ambito ospedaliero per la diagnosi e per eventuali fasi </w:t>
      </w:r>
      <w:r w:rsidR="0059007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acut</w:t>
      </w:r>
      <w:r w:rsidR="001862B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e</w:t>
      </w:r>
      <w:r w:rsidR="0059007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e di un successivo follow up in ambito domestico e assistenziale</w:t>
      </w:r>
      <w:r w:rsidR="005F15FF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.</w:t>
      </w:r>
      <w:r w:rsidR="00B96F4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1862B9" w:rsidRPr="001862B9" w:rsidRDefault="001862B9" w:rsidP="001862B9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1C2F5B" w:rsidRDefault="00B96F49" w:rsidP="00590079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Il sistema </w:t>
      </w:r>
      <w:r w:rsidR="001C2F5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PROSIT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1862B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si propone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di</w:t>
      </w:r>
      <w:r w:rsidR="001C2F5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adottare modelli di presa in cura che consentano di supportare e assi</w:t>
      </w:r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s</w:t>
      </w:r>
      <w:r w:rsidR="001C2F5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tere il malato direttamente al proprio domicilio, attraverso tecnologie telematiche, informatiche e di sensoristica avanzata, per incentivare stili di vita conformi alla patologia, valutare la corretta aderenza terapeutica in modo da poter intervenire tempestivamente in caso di rilevata escalation della malattia </w:t>
      </w:r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e</w:t>
      </w:r>
      <w:r w:rsidR="001C2F5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recuperare la stabilità clinica del malato senza necessità di un ricovero ospedaliero. </w:t>
      </w:r>
    </w:p>
    <w:p w:rsidR="0007101B" w:rsidRDefault="0007101B" w:rsidP="00590079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071260" w:rsidRDefault="00071260" w:rsidP="007549AA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Il </w:t>
      </w:r>
      <w:r w:rsidRPr="007549A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progetto </w:t>
      </w:r>
      <w:r w:rsidR="004A5CF3" w:rsidRPr="007549A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PROSIT</w:t>
      </w:r>
      <w:r w:rsidR="007549AA" w:rsidRPr="007549A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è cofinanziato dal Mise con il </w:t>
      </w:r>
      <w:r w:rsidR="007549AA" w:rsidRPr="00C66E8E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Bando</w:t>
      </w:r>
      <w:r w:rsidR="00C66E8E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 </w:t>
      </w:r>
      <w:r w:rsidR="007549AA" w:rsidRPr="007549AA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”</w:t>
      </w:r>
      <w:r w:rsidR="007549AA" w:rsidRPr="007549AA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Grandi Progetti R&amp;S – PON 2014/2020” – Agenda digitale o Industria “</w:t>
      </w:r>
      <w:r w:rsidR="007549A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, ha durata temporale di 36 mesi, a partire dal 1/06/2019 al 31/05/2022, prorogabile di ulteriori 12 mesi</w:t>
      </w:r>
      <w:r w:rsidR="00802D8E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e</w:t>
      </w:r>
      <w:r w:rsidR="007549A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prevede la collaborazione di tre</w:t>
      </w:r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7549A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aziende, ciascuna per gli ambiti di </w:t>
      </w:r>
      <w:proofErr w:type="spellStart"/>
      <w:r w:rsidR="007549A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propro</w:t>
      </w:r>
      <w:proofErr w:type="spellEnd"/>
      <w:r w:rsidR="007549A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interesse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:</w:t>
      </w:r>
    </w:p>
    <w:p w:rsidR="00071260" w:rsidRDefault="00071260" w:rsidP="00071260">
      <w:pPr>
        <w:pStyle w:val="Paragrafoelenco"/>
        <w:numPr>
          <w:ilvl w:val="0"/>
          <w:numId w:val="48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4A5CF3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Exprivia Spa</w:t>
      </w:r>
      <w:r w:rsidRPr="0007126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, capofila, 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il cui obiettivo finale prevede la </w:t>
      </w:r>
      <w:r w:rsidRPr="0007126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realizza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zione di una </w:t>
      </w:r>
      <w:proofErr w:type="spellStart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piatttaforma</w:t>
      </w:r>
      <w:proofErr w:type="spellEnd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completa ed innovativa di </w:t>
      </w:r>
      <w:proofErr w:type="spellStart"/>
      <w:r w:rsidRPr="00071260">
        <w:rPr>
          <w:rFonts w:eastAsia="Times New Roman" w:cs="Times New Roman"/>
          <w:i/>
          <w:iCs/>
          <w:color w:val="auto"/>
          <w:sz w:val="20"/>
          <w:szCs w:val="20"/>
          <w:shd w:val="clear" w:color="auto" w:fill="FFFFFF"/>
        </w:rPr>
        <w:t>clinical</w:t>
      </w:r>
      <w:proofErr w:type="spellEnd"/>
      <w:r w:rsidRPr="00071260">
        <w:rPr>
          <w:rFonts w:eastAsia="Times New Roman" w:cs="Times New Roman"/>
          <w:i/>
          <w:iCs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071260">
        <w:rPr>
          <w:rFonts w:eastAsia="Times New Roman" w:cs="Times New Roman"/>
          <w:i/>
          <w:iCs/>
          <w:color w:val="auto"/>
          <w:sz w:val="20"/>
          <w:szCs w:val="20"/>
          <w:shd w:val="clear" w:color="auto" w:fill="FFFFFF"/>
        </w:rPr>
        <w:t>collaboration</w:t>
      </w:r>
      <w:proofErr w:type="spellEnd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, che consenta di dotare le strutture cliniche dedicate alla diagnosi e trattamento delle patologie cardiovascolari di un adeguato supporto IT;</w:t>
      </w:r>
    </w:p>
    <w:p w:rsidR="00071260" w:rsidRDefault="00071260" w:rsidP="00071260">
      <w:pPr>
        <w:pStyle w:val="Paragrafoelenco"/>
        <w:numPr>
          <w:ilvl w:val="0"/>
          <w:numId w:val="48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proofErr w:type="spellStart"/>
      <w:r w:rsidRPr="004A5CF3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STMicroeletronics</w:t>
      </w:r>
      <w:proofErr w:type="spellEnd"/>
      <w:r w:rsidRPr="004A5CF3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A5CF3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N.V</w:t>
      </w:r>
      <w:proofErr w:type="spellEnd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, il cui obiettivo finale è la realizzazione di un sensore indossabile per il monitoraggio di pazienti cardiopatici e sviluppo di un software che consenta l’individuazione e classificazione di aritmie cardiache. </w:t>
      </w:r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Tale società, inoltre, ha come obiettivo da realizzare con la collaborazione di </w:t>
      </w:r>
      <w:proofErr w:type="spellStart"/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Masmec</w:t>
      </w:r>
      <w:proofErr w:type="spellEnd"/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S.p.A</w:t>
      </w:r>
      <w:proofErr w:type="spellEnd"/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la progettazione, lo sviluppo, la verifica di componenti che permettano l’integrazione dello strumento di diagnostica molecolare con un sistema di estrazione del DNA/RNA dal campione grezzo. Il sistema di amplificazione ed analisi, tramite l’utilizzo di chip “usa e </w:t>
      </w:r>
      <w:proofErr w:type="spellStart"/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e</w:t>
      </w:r>
      <w:proofErr w:type="spellEnd"/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getta” in silicio e plastica, verifica la quantità di presenza di DNA/RNA noto, estratto tramite sistemi automatici di preparazione del campione, ai fini di individuare la presenza di varianti genomiche responsabili di patologie cardiovascolari;</w:t>
      </w:r>
      <w:r w:rsidRPr="0007126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4A5CF3" w:rsidRDefault="00071260" w:rsidP="00071260">
      <w:pPr>
        <w:pStyle w:val="Paragrafoelenco"/>
        <w:numPr>
          <w:ilvl w:val="0"/>
          <w:numId w:val="48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proofErr w:type="spellStart"/>
      <w:r w:rsidRPr="004A5CF3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Masmec</w:t>
      </w:r>
      <w:proofErr w:type="spellEnd"/>
      <w:r w:rsidRPr="004A5CF3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A5CF3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S.p.A</w:t>
      </w:r>
      <w:proofErr w:type="spellEnd"/>
      <w:r w:rsidRPr="0007126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prevede come obiettivo finale la realizzazione di due dimostratori: una piattaforma di diagnostica molecolare per l’identificazione di polimorfismi genetici relativamente ai casi applicativi </w:t>
      </w:r>
      <w:r w:rsidR="007E1A72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di interesse </w:t>
      </w:r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e un sistema </w:t>
      </w:r>
      <w:proofErr w:type="spellStart"/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image-guided</w:t>
      </w:r>
      <w:proofErr w:type="spellEnd"/>
      <w:r w:rsidR="004A5CF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per l’interventistica cardiovascolare.</w:t>
      </w:r>
    </w:p>
    <w:p w:rsidR="00071260" w:rsidRPr="00071260" w:rsidRDefault="00071260" w:rsidP="004A5CF3">
      <w:pPr>
        <w:pStyle w:val="Paragrafoelenco"/>
        <w:tabs>
          <w:tab w:val="left" w:pos="993"/>
        </w:tabs>
        <w:spacing w:line="280" w:lineRule="exact"/>
        <w:ind w:left="171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07126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B96F49" w:rsidRDefault="007E1A72" w:rsidP="00590079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Exprivia Spa, al fine di </w:t>
      </w:r>
      <w:r w:rsidR="001C2F5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raggiungere 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i suoi </w:t>
      </w:r>
      <w:r w:rsidR="001C2F5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ambizios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i</w:t>
      </w:r>
      <w:r w:rsidR="001C2F5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obiettiv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i di progetto, propone una</w:t>
      </w:r>
      <w:r w:rsidR="001C2F5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piattaforma 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software di </w:t>
      </w:r>
      <w:proofErr w:type="spellStart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clinical</w:t>
      </w:r>
      <w:proofErr w:type="spellEnd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collaboration</w:t>
      </w:r>
      <w:proofErr w:type="spellEnd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costituita da</w:t>
      </w:r>
      <w:r w:rsidR="001C2F5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due </w:t>
      </w:r>
      <w:r w:rsidR="00B4751C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componenti strettamente in relazione tra di loro:</w:t>
      </w:r>
    </w:p>
    <w:p w:rsidR="00C369C9" w:rsidRDefault="00B4751C" w:rsidP="00B96F49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B4751C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Piattaforma di gestione dei dati clinici ai fini della continuità della cura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: ha l’obiettivo di</w:t>
      </w:r>
      <w:r w:rsidR="00B96F4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support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are la gestione clinica del paziente da parte delle figure mediche coinvolte. In particolare, fornisce un supporto per l</w:t>
      </w:r>
      <w:r w:rsidR="00451EB4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’</w:t>
      </w:r>
      <w:r w:rsidR="00B96F4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inquadramento del paziente in un PDTA</w:t>
      </w:r>
      <w:r w:rsidR="00451EB4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di riferimento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e </w:t>
      </w:r>
      <w:r w:rsidR="00C369C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consente di 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lastRenderedPageBreak/>
        <w:t xml:space="preserve">valutare variazioni al Piano Assistenziale Individuale sulla base dell’evoluzione del percorso clinico </w:t>
      </w:r>
      <w:r w:rsidR="00C369C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di ciascun assistito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. </w:t>
      </w:r>
    </w:p>
    <w:p w:rsidR="00451EB4" w:rsidRDefault="00B4751C" w:rsidP="00C369C9">
      <w:pPr>
        <w:pStyle w:val="Paragrafoelenco"/>
        <w:tabs>
          <w:tab w:val="left" w:pos="993"/>
        </w:tabs>
        <w:spacing w:line="280" w:lineRule="exact"/>
        <w:ind w:left="171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Tale componente si avvale </w:t>
      </w:r>
      <w:r w:rsidR="00C369C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dei dati clinici disponibili presso i vari sistemi informativi (ADT, FSE, Cartelle cliniche, ecc), delle informazioni in letteratura scientifica, delle rilevazioni in home monitoring del paziente; le aggrega e attraverso strumenti di </w:t>
      </w:r>
      <w:proofErr w:type="spellStart"/>
      <w:r w:rsidR="00C369C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clinical</w:t>
      </w:r>
      <w:proofErr w:type="spellEnd"/>
      <w:r w:rsidR="00C369C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="00C369C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analytics</w:t>
      </w:r>
      <w:proofErr w:type="spellEnd"/>
      <w:r w:rsidR="00C369C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è in grado di fornire suggerimenti e indicazioni terapeutiche per la diagnosi e cura del paziente. </w:t>
      </w:r>
    </w:p>
    <w:p w:rsidR="0007101B" w:rsidRDefault="0007101B" w:rsidP="00C369C9">
      <w:pPr>
        <w:pStyle w:val="Paragrafoelenco"/>
        <w:tabs>
          <w:tab w:val="left" w:pos="993"/>
        </w:tabs>
        <w:spacing w:line="280" w:lineRule="exact"/>
        <w:ind w:left="171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07101B" w:rsidRDefault="00B4751C" w:rsidP="0007101B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07101B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Piattaforma di home monitoring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: </w:t>
      </w:r>
      <w:r w:rsidR="0007101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</w:t>
      </w:r>
      <w:r w:rsidR="00451EB4" w:rsidRPr="00E96D4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onsent</w:t>
      </w:r>
      <w:r w:rsidR="0007101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e </w:t>
      </w:r>
      <w:r w:rsidR="00451EB4" w:rsidRPr="00E96D4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il monitoraggio remoto del </w:t>
      </w:r>
      <w:r w:rsidR="00E96D40" w:rsidRPr="00E96D4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paziente da parte di una equipe multidisciplinare che </w:t>
      </w:r>
      <w:proofErr w:type="spellStart"/>
      <w:r w:rsidR="00E96D40" w:rsidRPr="00112E3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che</w:t>
      </w:r>
      <w:proofErr w:type="spellEnd"/>
      <w:r w:rsidR="00E96D40" w:rsidRPr="00112E3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ne effettua la presa in carico</w:t>
      </w:r>
      <w:r w:rsidR="00E96D40" w:rsidRPr="00E96D4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e</w:t>
      </w:r>
      <w:r w:rsidR="006249DD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ne</w:t>
      </w:r>
      <w:r w:rsidR="00E96D40" w:rsidRPr="00E96D4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valuta costantemente </w:t>
      </w:r>
      <w:r w:rsidR="00E96D4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l’aderenza terapeu</w:t>
      </w:r>
      <w:r w:rsidR="006249DD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t</w:t>
      </w:r>
      <w:r w:rsidR="00E96D4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ica</w:t>
      </w:r>
      <w:r w:rsidR="00E96D40" w:rsidRPr="00E96D40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07101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mediante una control room avanzata </w:t>
      </w:r>
      <w:r w:rsidR="0007101B" w:rsidRPr="00112E3A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che offre prospettive efficaci di sintesi del quadro clinico del paziente</w:t>
      </w:r>
      <w:r w:rsidR="001862B9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(cruscotto sinottico).</w:t>
      </w:r>
    </w:p>
    <w:p w:rsidR="00112E3A" w:rsidRDefault="0007101B" w:rsidP="0007101B">
      <w:pPr>
        <w:pStyle w:val="Paragrafoelenco"/>
        <w:tabs>
          <w:tab w:val="left" w:pos="993"/>
        </w:tabs>
        <w:spacing w:line="280" w:lineRule="exact"/>
        <w:ind w:left="171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Tale componente si </w:t>
      </w:r>
      <w:r w:rsidR="00112E3A" w:rsidRPr="0007101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avvale di tecnologie innovative quali sensoristica avanzata, dispositivi mobile dotati di app che in modalità </w:t>
      </w:r>
      <w:proofErr w:type="spellStart"/>
      <w:r w:rsidR="00112E3A" w:rsidRPr="0007101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user-friendly</w:t>
      </w:r>
      <w:proofErr w:type="spellEnd"/>
      <w:r w:rsidR="00112E3A" w:rsidRPr="0007101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consentono al paziente di eseguire in autonomia le attività previste dal suo Piano Assistenziale Individuale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. In tale contesto, il </w:t>
      </w:r>
      <w:r w:rsidR="00E96D40" w:rsidRPr="0007101B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paziente non è più un “utente passivo” delle cure ma collabora attivamente con i clinici che a vario titolo sono coinvolti nel percorso di diagnosi e cura.</w:t>
      </w:r>
    </w:p>
    <w:p w:rsidR="0007101B" w:rsidRPr="0007101B" w:rsidRDefault="0007101B" w:rsidP="0007101B">
      <w:p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2B62FE" w:rsidRDefault="002B62FE" w:rsidP="00112E3A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La seguente figura si propone di sintetizzare alcuni aspetti della piattaforma, mostrando in maniera integrata come la stessa si presti a supportare la </w:t>
      </w:r>
      <w:proofErr w:type="spellStart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continuita</w:t>
      </w:r>
      <w:proofErr w:type="spellEnd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della cura tra ospedale e territorio, il tele-monitoraggio remoto</w:t>
      </w:r>
      <w:r w:rsidR="007E1A72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(</w:t>
      </w:r>
      <w:proofErr w:type="spellStart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homecare</w:t>
      </w:r>
      <w:proofErr w:type="spellEnd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), la comunicazione tra operatori medici e pazienti, la valorizzazione delle informazioni cliniche, la collaborazione tra medici anche tramite teleconsulto.</w:t>
      </w:r>
    </w:p>
    <w:p w:rsidR="002B62FE" w:rsidRDefault="002B62FE" w:rsidP="00112E3A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2B62FE" w:rsidRPr="00112E3A" w:rsidRDefault="00342AB2" w:rsidP="00342AB2">
      <w:pPr>
        <w:tabs>
          <w:tab w:val="left" w:pos="993"/>
        </w:tabs>
        <w:ind w:left="992"/>
        <w:jc w:val="center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noProof/>
          <w:color w:val="000000"/>
          <w:lang w:eastAsia="it-IT"/>
        </w:rPr>
        <w:drawing>
          <wp:inline distT="0" distB="0" distL="0" distR="0">
            <wp:extent cx="4792980" cy="1872413"/>
            <wp:effectExtent l="0" t="0" r="0" b="0"/>
            <wp:docPr id="242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324"/>
                    <a:stretch/>
                  </pic:blipFill>
                  <pic:spPr bwMode="auto">
                    <a:xfrm>
                      <a:off x="0" y="0"/>
                      <a:ext cx="4792417" cy="187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2E3A" w:rsidRPr="00112E3A" w:rsidRDefault="00112E3A" w:rsidP="00112E3A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0651A8" w:rsidRDefault="001862B9" w:rsidP="009E1D96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Per raggiungere gli obiettivi di progetto e valutarne l’efficacia è necessario </w:t>
      </w:r>
      <w:r w:rsidR="000651A8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stabilire una stretta sinergia con un partner scientifico che si occupi di</w:t>
      </w:r>
      <w:r w:rsidR="00BE160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definire/migliorare i PDTA da assumere come riferimento per le </w:t>
      </w:r>
      <w:proofErr w:type="spellStart"/>
      <w:r w:rsidR="00BE160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patolgie</w:t>
      </w:r>
      <w:proofErr w:type="spellEnd"/>
      <w:r w:rsidR="00BE1603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cardiopatiche e di condurre la sperimentazione di progetto</w:t>
      </w:r>
      <w:r w:rsidR="007E1A72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per validarne i risultati.</w:t>
      </w:r>
    </w:p>
    <w:p w:rsidR="000651A8" w:rsidRDefault="00BE1603" w:rsidP="009E1D96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In particolare</w:t>
      </w:r>
      <w:r w:rsidR="00601BC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,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il </w:t>
      </w:r>
      <w:r w:rsidRPr="00601BC1">
        <w:rPr>
          <w:rFonts w:eastAsia="Times New Roman" w:cs="Times New Roman"/>
          <w:b/>
          <w:bCs/>
          <w:i/>
          <w:iCs/>
          <w:color w:val="auto"/>
          <w:sz w:val="20"/>
          <w:szCs w:val="20"/>
          <w:shd w:val="clear" w:color="auto" w:fill="FFFFFF"/>
        </w:rPr>
        <w:t>partner scie</w:t>
      </w:r>
      <w:r w:rsidR="00601BC1" w:rsidRPr="00601BC1">
        <w:rPr>
          <w:rFonts w:eastAsia="Times New Roman" w:cs="Times New Roman"/>
          <w:b/>
          <w:bCs/>
          <w:i/>
          <w:iCs/>
          <w:color w:val="auto"/>
          <w:sz w:val="20"/>
          <w:szCs w:val="20"/>
          <w:shd w:val="clear" w:color="auto" w:fill="FFFFFF"/>
        </w:rPr>
        <w:t>n</w:t>
      </w:r>
      <w:r w:rsidRPr="00601BC1">
        <w:rPr>
          <w:rFonts w:eastAsia="Times New Roman" w:cs="Times New Roman"/>
          <w:b/>
          <w:bCs/>
          <w:i/>
          <w:iCs/>
          <w:color w:val="auto"/>
          <w:sz w:val="20"/>
          <w:szCs w:val="20"/>
          <w:shd w:val="clear" w:color="auto" w:fill="FFFFFF"/>
        </w:rPr>
        <w:t>tifico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povvederà</w:t>
      </w:r>
      <w:proofErr w:type="spellEnd"/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alla:</w:t>
      </w:r>
    </w:p>
    <w:p w:rsidR="00BE1603" w:rsidRPr="00BE1603" w:rsidRDefault="00BE1603" w:rsidP="00BE1603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lastRenderedPageBreak/>
        <w:t>Definizione/revisione/miglioramento dei principali percorsi diagnostico terapeutici Assistenziali (</w:t>
      </w:r>
      <w:r w:rsidRPr="00601BC1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PDTA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) con riferimento alle patologie cardiovascolari di interesse, quali ipertensione, fibrillazione atriale, aritmie, scompenso cardiaco. </w:t>
      </w:r>
      <w:r w:rsidR="00601BC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Rispetto ai PDTA che trattano queste patologie, individuerà un subset idoneo all’impiego di tecnologie IoT e informatiche.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601BC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Emerge la necessità, dunque, di strutturare tali PDTA in </w:t>
      </w:r>
      <w:proofErr w:type="spellStart"/>
      <w:r w:rsidR="00601BC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termili</w:t>
      </w:r>
      <w:proofErr w:type="spellEnd"/>
      <w:r w:rsidR="00601BC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formali, sia con riferimento agli insiemi di flusso interconnessi (workflow) sia di singoli processi. In riferimento a tali PDTA verrà definito l’insieme dei parametri vitali e clinici da </w:t>
      </w:r>
      <w:proofErr w:type="spellStart"/>
      <w:r w:rsidR="00601BC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monitoare</w:t>
      </w:r>
      <w:proofErr w:type="spellEnd"/>
      <w:r w:rsidR="00601BC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; </w:t>
      </w:r>
    </w:p>
    <w:p w:rsidR="00673ACE" w:rsidRDefault="00601BC1" w:rsidP="00601BC1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Caratterizzazione del setting sperimentale;</w:t>
      </w:r>
    </w:p>
    <w:p w:rsidR="00601BC1" w:rsidRDefault="00601BC1" w:rsidP="00601BC1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Conduzione della sperimentazione </w:t>
      </w:r>
      <w:r w:rsid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di </w:t>
      </w:r>
      <w:proofErr w:type="spellStart"/>
      <w:r w:rsid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telemonitoraggio</w:t>
      </w:r>
      <w:proofErr w:type="spellEnd"/>
      <w:r w:rsid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e valutazione dei risultati di progetto secondo specifici in</w:t>
      </w:r>
      <w:r w:rsid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d</w:t>
      </w: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icatori. </w:t>
      </w:r>
    </w:p>
    <w:p w:rsidR="008E36B6" w:rsidRDefault="008E36B6" w:rsidP="008E36B6">
      <w:p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0373F1" w:rsidRDefault="008E36B6" w:rsidP="007E1A72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Forniamo di seguito una ipotesi degli indicatori da considerare che consentono di dedurre le caratteristiche del subset sperimentale in termini di tempi ed utenza</w:t>
      </w:r>
      <w:r w:rsidR="000373F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e di validare i risultati sperimentali </w:t>
      </w:r>
      <w:proofErr w:type="spellStart"/>
      <w:r w:rsidR="000373F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otttenuti</w:t>
      </w:r>
      <w:proofErr w:type="spellEnd"/>
      <w:r w:rsidR="000373F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:</w:t>
      </w:r>
    </w:p>
    <w:p w:rsidR="008E36B6" w:rsidRDefault="000373F1" w:rsidP="007E1A72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</w:p>
    <w:p w:rsidR="008E36B6" w:rsidRPr="008E36B6" w:rsidRDefault="008E36B6" w:rsidP="007E1A72">
      <w:pPr>
        <w:tabs>
          <w:tab w:val="left" w:pos="993"/>
        </w:tabs>
        <w:spacing w:line="280" w:lineRule="exact"/>
        <w:ind w:left="993"/>
        <w:jc w:val="both"/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Indicatori di dimensione: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Dimensione assoluta: n° totale di pazienti monitorati (ipotesi N. 500)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Aspetto dinamico dell’indicatore di dimensione: n° di utenti seguiti all’inizio della sperimentazione / n° di utenti seguiti alla fine della sperimentazione (Ipotesi N. 30/150)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Copertura del target: n° di utenti monitorati con sistema PROSIT rispetto al totale di utenti nel contesto sperimentale (Ipotesi 5% dei pazienti dimessi nel periodo sperimentale)</w:t>
      </w:r>
    </w:p>
    <w:p w:rsid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Dimensione media: n° medio di pazienti monitorati / giorno (50)</w:t>
      </w:r>
    </w:p>
    <w:p w:rsidR="000373F1" w:rsidRPr="008E36B6" w:rsidRDefault="000373F1" w:rsidP="000373F1">
      <w:pPr>
        <w:pStyle w:val="Paragrafoelenco"/>
        <w:tabs>
          <w:tab w:val="left" w:pos="993"/>
        </w:tabs>
        <w:spacing w:line="280" w:lineRule="exact"/>
        <w:ind w:left="171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7E1A72" w:rsidRDefault="008E36B6" w:rsidP="007E1A72">
      <w:pPr>
        <w:tabs>
          <w:tab w:val="left" w:pos="993"/>
        </w:tabs>
        <w:spacing w:line="280" w:lineRule="exact"/>
        <w:ind w:left="1353"/>
        <w:jc w:val="both"/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 w:rsidRPr="007E1A72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Indicatori di continuità</w:t>
      </w:r>
      <w:r w:rsidR="007E1A72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:</w:t>
      </w:r>
    </w:p>
    <w:p w:rsidR="008E36B6" w:rsidRPr="007E1A72" w:rsidRDefault="008E36B6" w:rsidP="007E1A72">
      <w:pPr>
        <w:tabs>
          <w:tab w:val="left" w:pos="993"/>
        </w:tabs>
        <w:spacing w:line="280" w:lineRule="exact"/>
        <w:ind w:left="135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7E1A72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Durata sperimentazione: n° di giorni di attività dall’avvio della sperimentazione (durata complessiva di almeno 210 gg. solari)</w:t>
      </w:r>
    </w:p>
    <w:p w:rsid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Durata sperimentazione per paziente: n° di giorni medio di sperimentazione per paziente (almeno 30 gg. solari in media)</w:t>
      </w:r>
    </w:p>
    <w:p w:rsidR="000373F1" w:rsidRPr="008E36B6" w:rsidRDefault="000373F1" w:rsidP="000373F1">
      <w:pPr>
        <w:pStyle w:val="Paragrafoelenco"/>
        <w:tabs>
          <w:tab w:val="left" w:pos="993"/>
        </w:tabs>
        <w:spacing w:line="280" w:lineRule="exact"/>
        <w:ind w:left="171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8E36B6" w:rsidRPr="007E1A72" w:rsidRDefault="008E36B6" w:rsidP="007E1A72">
      <w:pPr>
        <w:tabs>
          <w:tab w:val="left" w:pos="993"/>
        </w:tabs>
        <w:spacing w:line="280" w:lineRule="exact"/>
        <w:ind w:left="1353"/>
        <w:jc w:val="both"/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 w:rsidRPr="007E1A72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Indicatori di complessità: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Qualitativa: tipologia delle figure professionali coinvolte nel processo di monitoraggio (personale medico</w:t>
      </w: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ab/>
        <w:t>ed infermieristico, personale del customer care)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Quantitativa: n° di operatori coinvolti nel monitoraggio /rapporto con n° di utenti (N. 5 totali, rapporto 1/20)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Indicatori di robustezza del sistema prototipale:</w:t>
      </w:r>
    </w:p>
    <w:p w:rsid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n° di interventi di manutenzione sulle componenti del sistema integrato (10)</w:t>
      </w:r>
    </w:p>
    <w:p w:rsidR="000373F1" w:rsidRPr="008E36B6" w:rsidRDefault="000373F1" w:rsidP="000373F1">
      <w:pPr>
        <w:pStyle w:val="Paragrafoelenco"/>
        <w:tabs>
          <w:tab w:val="left" w:pos="993"/>
        </w:tabs>
        <w:spacing w:line="280" w:lineRule="exact"/>
        <w:ind w:left="171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8E36B6" w:rsidRPr="007E1A72" w:rsidRDefault="008E36B6" w:rsidP="007E1A72">
      <w:pPr>
        <w:tabs>
          <w:tab w:val="left" w:pos="993"/>
        </w:tabs>
        <w:spacing w:line="280" w:lineRule="exact"/>
        <w:ind w:left="1353"/>
        <w:jc w:val="both"/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 w:rsidRPr="007E1A72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Indicatori di gradimento:</w:t>
      </w:r>
    </w:p>
    <w:p w:rsidR="008E36B6" w:rsidRPr="000373F1" w:rsidRDefault="008E36B6" w:rsidP="000373F1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0373F1">
        <w:rPr>
          <w:rFonts w:eastAsia="Times New Roman" w:cs="Times New Roman"/>
          <w:color w:val="auto"/>
          <w:sz w:val="20"/>
          <w:szCs w:val="20"/>
          <w:shd w:val="clear" w:color="auto" w:fill="FFFFFF"/>
        </w:rPr>
        <w:lastRenderedPageBreak/>
        <w:t>Qualitativo: verrà proposto ai pazienti ed ai medici un questionario con particolari domande utili alla valutazione del livello di gradimento della soluzione. I risultati del questionario saranno rilevati ed elaborati per ottenere un rapporto di stima del gradimento della soluzione (valore medio di gradimento non inferiore ad 8 su scala da 1 a 10)</w:t>
      </w:r>
    </w:p>
    <w:p w:rsid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Quantitativo assoluto (drop-out): n° di utenti che abbandonano per scelta la sperimentazione nel periodo di sperimentazione (non superiore al 10% dei pazienti arruolati)</w:t>
      </w:r>
    </w:p>
    <w:p w:rsidR="000373F1" w:rsidRPr="008E36B6" w:rsidRDefault="000373F1" w:rsidP="000373F1">
      <w:pPr>
        <w:pStyle w:val="Paragrafoelenco"/>
        <w:tabs>
          <w:tab w:val="left" w:pos="993"/>
        </w:tabs>
        <w:spacing w:line="280" w:lineRule="exact"/>
        <w:ind w:left="171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8E36B6" w:rsidRPr="007E1A72" w:rsidRDefault="008E36B6" w:rsidP="007E1A72">
      <w:pPr>
        <w:tabs>
          <w:tab w:val="left" w:pos="993"/>
        </w:tabs>
        <w:spacing w:line="280" w:lineRule="exact"/>
        <w:ind w:left="1353"/>
        <w:jc w:val="both"/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 w:rsidRPr="007E1A72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Indicatori di efficacia:</w:t>
      </w:r>
    </w:p>
    <w:p w:rsid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- misure standard di qualità della vita eventualmente modificate ed adattate al contesto (ad es. sottoponendo ai pazienti i questionari SF </w:t>
      </w:r>
      <w:proofErr w:type="spellStart"/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Health</w:t>
      </w:r>
      <w:proofErr w:type="spellEnd"/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surveys</w:t>
      </w:r>
      <w:proofErr w:type="spellEnd"/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, SF36 o SF12). Miglioramento dell’indice di qualità della vita non inferiore al 3%.</w:t>
      </w:r>
    </w:p>
    <w:p w:rsidR="000373F1" w:rsidRPr="000373F1" w:rsidRDefault="000373F1" w:rsidP="000373F1">
      <w:pPr>
        <w:tabs>
          <w:tab w:val="left" w:pos="993"/>
        </w:tabs>
        <w:spacing w:line="280" w:lineRule="exact"/>
        <w:ind w:left="1353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8E36B6" w:rsidRPr="007E1A72" w:rsidRDefault="008E36B6" w:rsidP="007E1A72">
      <w:pPr>
        <w:tabs>
          <w:tab w:val="left" w:pos="993"/>
        </w:tabs>
        <w:spacing w:line="280" w:lineRule="exact"/>
        <w:ind w:left="1353"/>
        <w:jc w:val="both"/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</w:pPr>
      <w:r w:rsidRPr="007E1A72">
        <w:rPr>
          <w:rFonts w:eastAsia="Times New Roman" w:cs="Times New Roman"/>
          <w:b/>
          <w:bCs/>
          <w:color w:val="auto"/>
          <w:sz w:val="20"/>
          <w:szCs w:val="20"/>
          <w:shd w:val="clear" w:color="auto" w:fill="FFFFFF"/>
        </w:rPr>
        <w:t>Indicatori di efficienza: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Numero di informazioni inviate alla componente medica di monitoraggio tramite il sistema PROSIT al giorno (mediamente almeno 10 indicazioni/suggerimenti)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Numero medio di volte al giorno che il paziente interagisce componenti del sistema PROSIT (almeno 1 volta al giorno in media)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Indicatori di compliance ai programmi di cura: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Controllo dell’alimentazione e dell’introito calorico degli assistiti e dello stato ponderale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Attività fisica praticata dagli assistiti (incremento di almeno il 20% dell’attività fisica rispetto al dato di partenza)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Controllo dei parametri fisiologici cardiaci (controllo almeno 5 gg. su 7)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Controllo della compliance farmaceutica (ipotizzata una non compliance non grave in media ogni 10 gg. per paziente).</w:t>
      </w:r>
    </w:p>
    <w:p w:rsidR="008E36B6" w:rsidRPr="008E36B6" w:rsidRDefault="008E36B6" w:rsidP="007E1A72">
      <w:pPr>
        <w:pStyle w:val="Paragrafoelenco"/>
        <w:numPr>
          <w:ilvl w:val="0"/>
          <w:numId w:val="46"/>
        </w:num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  <w:r w:rsidRPr="008E36B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>Controllo dell’ipertensione negli assistiti (mmHg e bpm / assistito) misurato come media dei valori di pressione sistolica e diastolica per assistito e media dei valori di pulsazioni per assistito (assenza di alterazioni significative nel 90% dei pazienti monitorati).</w:t>
      </w:r>
    </w:p>
    <w:p w:rsidR="008E36B6" w:rsidRPr="008E36B6" w:rsidRDefault="008E36B6" w:rsidP="008E36B6">
      <w:p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  <w:lang w:bidi="it-IT"/>
        </w:rPr>
      </w:pPr>
    </w:p>
    <w:p w:rsidR="008E36B6" w:rsidRPr="008E36B6" w:rsidRDefault="008E36B6" w:rsidP="008E36B6">
      <w:pPr>
        <w:tabs>
          <w:tab w:val="left" w:pos="993"/>
        </w:tabs>
        <w:spacing w:line="280" w:lineRule="exact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9E1D96" w:rsidRPr="009E1D96" w:rsidRDefault="009E1D96" w:rsidP="009E1D96">
      <w:pPr>
        <w:tabs>
          <w:tab w:val="left" w:pos="993"/>
        </w:tabs>
        <w:spacing w:line="280" w:lineRule="exact"/>
        <w:ind w:left="1134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9E1D96" w:rsidRPr="009E1D96" w:rsidRDefault="009E1D96" w:rsidP="009E1D96">
      <w:pPr>
        <w:tabs>
          <w:tab w:val="left" w:pos="993"/>
        </w:tabs>
        <w:spacing w:line="280" w:lineRule="exact"/>
        <w:ind w:left="1134"/>
        <w:jc w:val="both"/>
        <w:rPr>
          <w:rFonts w:eastAsia="Times New Roman" w:cs="Times New Roman"/>
          <w:color w:val="auto"/>
          <w:sz w:val="20"/>
          <w:szCs w:val="20"/>
          <w:shd w:val="clear" w:color="auto" w:fill="FFFFFF"/>
        </w:rPr>
      </w:pPr>
    </w:p>
    <w:p w:rsidR="009E1D96" w:rsidRPr="009E1D96" w:rsidRDefault="009E1D96" w:rsidP="00112E3A">
      <w:pPr>
        <w:tabs>
          <w:tab w:val="left" w:pos="993"/>
          <w:tab w:val="left" w:pos="7938"/>
        </w:tabs>
        <w:spacing w:line="280" w:lineRule="exact"/>
        <w:ind w:left="1134"/>
        <w:jc w:val="both"/>
        <w:rPr>
          <w:rFonts w:eastAsia="Times New Roman" w:cs="Times New Roman"/>
          <w:color w:val="auto"/>
          <w:sz w:val="20"/>
          <w:szCs w:val="20"/>
        </w:rPr>
      </w:pPr>
      <w:r w:rsidRPr="009E1D96">
        <w:rPr>
          <w:rFonts w:eastAsia="Times New Roman" w:cs="Times New Roman"/>
          <w:color w:val="auto"/>
          <w:sz w:val="20"/>
          <w:szCs w:val="20"/>
          <w:shd w:val="clear" w:color="auto" w:fill="FFFFFF"/>
        </w:rPr>
        <w:tab/>
      </w:r>
      <w:bookmarkStart w:id="1" w:name="h.kxh7sza78ahb" w:colFirst="0" w:colLast="0"/>
      <w:bookmarkEnd w:id="1"/>
    </w:p>
    <w:p w:rsidR="00B31758" w:rsidRPr="005E4DE4" w:rsidRDefault="00B31758" w:rsidP="00B31758">
      <w:pPr>
        <w:pStyle w:val="Normal1"/>
        <w:spacing w:line="280" w:lineRule="exact"/>
        <w:ind w:left="1134"/>
        <w:jc w:val="both"/>
        <w:rPr>
          <w:rFonts w:ascii="Arial" w:hAnsi="Arial" w:cs="Arial"/>
          <w:color w:val="auto"/>
          <w:sz w:val="24"/>
          <w:szCs w:val="24"/>
        </w:rPr>
      </w:pPr>
    </w:p>
    <w:p w:rsidR="00B31758" w:rsidRDefault="00B31758" w:rsidP="00B31758">
      <w:pPr>
        <w:pStyle w:val="Normal1"/>
        <w:spacing w:line="280" w:lineRule="exact"/>
        <w:ind w:left="1134"/>
        <w:jc w:val="both"/>
        <w:rPr>
          <w:rFonts w:ascii="Arial" w:hAnsi="Arial" w:cs="Arial"/>
          <w:color w:val="auto"/>
        </w:rPr>
      </w:pPr>
      <w:r w:rsidRPr="00F76944">
        <w:rPr>
          <w:rFonts w:ascii="Arial" w:hAnsi="Arial" w:cs="Arial"/>
          <w:color w:val="auto"/>
        </w:rPr>
        <w:tab/>
      </w:r>
    </w:p>
    <w:p w:rsidR="003B057B" w:rsidRDefault="003B057B" w:rsidP="0076247E">
      <w:pPr>
        <w:pStyle w:val="ExpWhitePapertesto"/>
      </w:pPr>
    </w:p>
    <w:sectPr w:rsidR="003B057B" w:rsidSect="005A73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835" w:right="737" w:bottom="2268" w:left="737" w:header="709" w:footer="17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EF" w:rsidRDefault="00534AEF" w:rsidP="001F6F09">
      <w:r>
        <w:separator/>
      </w:r>
    </w:p>
    <w:p w:rsidR="00534AEF" w:rsidRDefault="00534AEF"/>
    <w:p w:rsidR="00534AEF" w:rsidRDefault="00534AEF"/>
    <w:p w:rsidR="00534AEF" w:rsidRDefault="00534AEF"/>
    <w:p w:rsidR="00534AEF" w:rsidRDefault="00534AEF"/>
    <w:p w:rsidR="00534AEF" w:rsidRDefault="00534AEF"/>
  </w:endnote>
  <w:endnote w:type="continuationSeparator" w:id="0">
    <w:p w:rsidR="00534AEF" w:rsidRDefault="00534AEF" w:rsidP="001F6F09">
      <w:r>
        <w:continuationSeparator/>
      </w:r>
    </w:p>
    <w:p w:rsidR="00534AEF" w:rsidRDefault="00534AEF"/>
    <w:p w:rsidR="00534AEF" w:rsidRDefault="00534AEF"/>
    <w:p w:rsidR="00534AEF" w:rsidRDefault="00534AEF"/>
    <w:p w:rsidR="00534AEF" w:rsidRDefault="00534AEF"/>
    <w:p w:rsidR="00534AEF" w:rsidRDefault="00534AE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aleway">
    <w:charset w:val="00"/>
    <w:family w:val="auto"/>
    <w:pitch w:val="variable"/>
    <w:sig w:usb0="A00000BF" w:usb1="50000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D96" w:rsidRDefault="005B2D41" w:rsidP="00CB7819">
    <w:pPr>
      <w:framePr w:wrap="around" w:vAnchor="text" w:hAnchor="margin" w:xAlign="center" w:y="1"/>
    </w:pPr>
    <w:r>
      <w:fldChar w:fldCharType="begin"/>
    </w:r>
    <w:r w:rsidR="009E1D96">
      <w:instrText xml:space="preserve">PAGE  </w:instrText>
    </w:r>
    <w:r>
      <w:fldChar w:fldCharType="end"/>
    </w:r>
  </w:p>
  <w:p w:rsidR="009E1D96" w:rsidRDefault="005B2D41" w:rsidP="00CB7819">
    <w:pPr>
      <w:framePr w:wrap="around" w:vAnchor="text" w:hAnchor="margin" w:xAlign="center" w:y="1"/>
    </w:pPr>
    <w:r>
      <w:fldChar w:fldCharType="begin"/>
    </w:r>
    <w:r w:rsidR="009E1D96">
      <w:instrText xml:space="preserve">PAGE  </w:instrText>
    </w:r>
    <w:r>
      <w:fldChar w:fldCharType="end"/>
    </w:r>
  </w:p>
  <w:p w:rsidR="009E1D96" w:rsidRDefault="009E1D96" w:rsidP="001E00AF">
    <w:pPr>
      <w:ind w:right="360"/>
    </w:pPr>
  </w:p>
  <w:p w:rsidR="009E1D96" w:rsidRDefault="009E1D96"/>
  <w:p w:rsidR="009E1D96" w:rsidRDefault="009E1D96"/>
  <w:p w:rsidR="009E1D96" w:rsidRDefault="009E1D96"/>
  <w:p w:rsidR="009E1D96" w:rsidRDefault="009E1D96"/>
  <w:p w:rsidR="009E1D96" w:rsidRDefault="009E1D96"/>
  <w:p w:rsidR="007917F8" w:rsidRDefault="007917F8"/>
  <w:p w:rsidR="007917F8" w:rsidRDefault="007917F8"/>
  <w:p w:rsidR="00666974" w:rsidRDefault="00666974"/>
  <w:p w:rsidR="00666974" w:rsidRDefault="0066697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D96" w:rsidRPr="001E00AF" w:rsidRDefault="005B2D41" w:rsidP="00395EA7">
    <w:pPr>
      <w:ind w:right="360"/>
      <w:jc w:val="right"/>
      <w:rPr>
        <w:sz w:val="16"/>
        <w:szCs w:val="16"/>
      </w:rPr>
    </w:pPr>
    <w:r w:rsidRPr="005B2D41">
      <w:rPr>
        <w:rFonts w:cs="Arial"/>
        <w:noProof/>
        <w:sz w:val="16"/>
        <w:szCs w:val="16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7" o:spid="_x0000_s4099" type="#_x0000_t202" style="position:absolute;left:0;text-align:left;margin-left:606.35pt;margin-top:-13.75pt;width:171.9pt;height:27.15pt;z-index:25166131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" filled="f" stroked="f">
          <v:textbox inset="0,0,0,0">
            <w:txbxContent>
              <w:p w:rsidR="009E1D96" w:rsidRDefault="009E1D96" w:rsidP="00830326">
                <w:pPr>
                  <w:jc w:val="right"/>
                </w:pPr>
                <w:r>
                  <w:t>Soluzioni/Healthcare</w:t>
                </w:r>
              </w:p>
            </w:txbxContent>
          </v:textbox>
        </v:shape>
      </w:pict>
    </w:r>
  </w:p>
  <w:p w:rsidR="009E1D96" w:rsidRDefault="009E1D96"/>
  <w:p w:rsidR="009E1D96" w:rsidRDefault="009E1D96"/>
  <w:p w:rsidR="009E1D96" w:rsidRDefault="009E1D9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D96" w:rsidRDefault="005B2D41">
    <w:r w:rsidRPr="005B2D41">
      <w:rPr>
        <w:rFonts w:cs="Arial"/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7" o:spid="_x0000_s4098" type="#_x0000_t202" style="position:absolute;margin-left:606.35pt;margin-top:-15.85pt;width:171.9pt;height:27.15pt;z-index:251663360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" filled="f" stroked="f">
          <v:textbox inset="0,0,0,0">
            <w:txbxContent>
              <w:p w:rsidR="009E1D96" w:rsidRDefault="009E1D96" w:rsidP="00830326">
                <w:pPr>
                  <w:jc w:val="right"/>
                </w:pPr>
                <w:r>
                  <w:t>Soluzioni/Healthcare</w:t>
                </w:r>
              </w:p>
            </w:txbxContent>
          </v:textbox>
        </v:shape>
      </w:pict>
    </w:r>
  </w:p>
  <w:p w:rsidR="009E1D96" w:rsidRDefault="005B2D41">
    <w:r>
      <w:rPr>
        <w:noProof/>
        <w:lang w:eastAsia="it-IT"/>
      </w:rPr>
      <w:pict>
        <v:shape id="Casella di testo 4" o:spid="_x0000_s4097" type="#_x0000_t202" style="position:absolute;margin-left:47.25pt;margin-top:38.6pt;width:472.35pt;height:52.75pt;z-index:2516838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" filled="f" stroked="f">
          <v:textbox inset="0,0,0,0">
            <w:txbxContent>
              <w:p w:rsidR="009E1D96" w:rsidRPr="00A67B6A" w:rsidRDefault="009E1D96" w:rsidP="002A645A">
                <w:pPr>
                  <w:spacing w:line="160" w:lineRule="exact"/>
                  <w:rPr>
                    <w:rFonts w:cs="Arial"/>
                    <w:sz w:val="14"/>
                    <w:szCs w:val="14"/>
                  </w:rPr>
                </w:pPr>
                <w:r w:rsidRPr="002A645A">
                  <w:rPr>
                    <w:rFonts w:cs="Arial"/>
                    <w:b/>
                    <w:color w:val="005A76"/>
                    <w:sz w:val="14"/>
                    <w:szCs w:val="14"/>
                  </w:rPr>
                  <w:t>Exprivia S.p.A.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 </w:t>
                </w:r>
                <w:r w:rsidRPr="002A645A">
                  <w:rPr>
                    <w:rFonts w:cs="Arial"/>
                    <w:b/>
                    <w:sz w:val="14"/>
                    <w:szCs w:val="14"/>
                  </w:rPr>
                  <w:t>-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 </w:t>
                </w:r>
                <w:r w:rsidRPr="002A645A">
                  <w:rPr>
                    <w:rFonts w:cs="Arial"/>
                    <w:b/>
                    <w:sz w:val="14"/>
                    <w:szCs w:val="14"/>
                  </w:rPr>
                  <w:t>Bari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 Sede Legale - Via A. Olivetti 11 - 70056 Molfetta (BA) </w:t>
                </w:r>
                <w:r w:rsidRPr="002A645A">
                  <w:rPr>
                    <w:rFonts w:cs="Arial"/>
                    <w:b/>
                    <w:sz w:val="14"/>
                    <w:szCs w:val="14"/>
                  </w:rPr>
                  <w:t>T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. +39 080 338 20 70 </w:t>
                </w:r>
                <w:r w:rsidRPr="002A645A">
                  <w:rPr>
                    <w:rFonts w:cs="Arial"/>
                    <w:b/>
                    <w:sz w:val="14"/>
                    <w:szCs w:val="14"/>
                  </w:rPr>
                  <w:t>F.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 +39 080 338 20 77 - </w:t>
                </w:r>
                <w:r w:rsidRPr="002A645A">
                  <w:rPr>
                    <w:rFonts w:cs="Arial"/>
                    <w:b/>
                    <w:sz w:val="14"/>
                    <w:szCs w:val="14"/>
                  </w:rPr>
                  <w:t>Milano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 Via dei Valtorta 43</w:t>
                </w:r>
              </w:p>
              <w:p w:rsidR="009E1D96" w:rsidRPr="00A67B6A" w:rsidRDefault="009E1D96" w:rsidP="002A645A">
                <w:pPr>
                  <w:spacing w:line="160" w:lineRule="exact"/>
                  <w:rPr>
                    <w:rFonts w:cs="Arial"/>
                    <w:sz w:val="14"/>
                    <w:szCs w:val="14"/>
                  </w:rPr>
                </w:pPr>
                <w:r w:rsidRPr="00A67B6A">
                  <w:rPr>
                    <w:rFonts w:cs="Arial"/>
                    <w:sz w:val="14"/>
                    <w:szCs w:val="14"/>
                  </w:rPr>
                  <w:t xml:space="preserve">20127 Milano </w:t>
                </w:r>
                <w:r w:rsidRPr="002A645A">
                  <w:rPr>
                    <w:rFonts w:cs="Arial"/>
                    <w:b/>
                    <w:sz w:val="14"/>
                    <w:szCs w:val="14"/>
                  </w:rPr>
                  <w:t xml:space="preserve">T. 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+39 02 280 141 </w:t>
                </w:r>
                <w:r w:rsidRPr="002A645A">
                  <w:rPr>
                    <w:rFonts w:cs="Arial"/>
                    <w:b/>
                    <w:sz w:val="14"/>
                    <w:szCs w:val="14"/>
                  </w:rPr>
                  <w:t>F.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 +39 02 261 08 53 - </w:t>
                </w:r>
                <w:r w:rsidRPr="002A645A">
                  <w:rPr>
                    <w:rFonts w:cs="Arial"/>
                    <w:b/>
                    <w:sz w:val="14"/>
                    <w:szCs w:val="14"/>
                  </w:rPr>
                  <w:t>Roma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 Viale del Tintoretto 432 - 00142 Roma </w:t>
                </w:r>
                <w:r w:rsidRPr="002A645A">
                  <w:rPr>
                    <w:rFonts w:cs="Arial"/>
                    <w:b/>
                    <w:sz w:val="14"/>
                    <w:szCs w:val="14"/>
                  </w:rPr>
                  <w:t>T.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 +39 06 598 541 </w:t>
                </w:r>
                <w:r w:rsidRPr="002A645A">
                  <w:rPr>
                    <w:rFonts w:cs="Arial"/>
                    <w:b/>
                    <w:sz w:val="14"/>
                    <w:szCs w:val="14"/>
                  </w:rPr>
                  <w:t>F.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 +39 06 598 544 00 </w:t>
                </w:r>
              </w:p>
              <w:p w:rsidR="009E1D96" w:rsidRPr="00A67B6A" w:rsidRDefault="009E1D96" w:rsidP="002A645A">
                <w:pPr>
                  <w:spacing w:line="160" w:lineRule="exact"/>
                  <w:rPr>
                    <w:rFonts w:cs="Arial"/>
                    <w:sz w:val="14"/>
                    <w:szCs w:val="14"/>
                  </w:rPr>
                </w:pPr>
                <w:r w:rsidRPr="002A645A">
                  <w:rPr>
                    <w:rFonts w:cs="Arial"/>
                    <w:b/>
                    <w:sz w:val="14"/>
                    <w:szCs w:val="14"/>
                  </w:rPr>
                  <w:t>exprivia@pec.it / www.exprivia.it</w:t>
                </w:r>
                <w:r w:rsidRPr="00A67B6A">
                  <w:rPr>
                    <w:rFonts w:cs="Arial"/>
                    <w:sz w:val="14"/>
                    <w:szCs w:val="14"/>
                  </w:rPr>
                  <w:t xml:space="preserve"> - N. iscrizione al Reg. Imprese di Bari e C.F. 00721090298 - P.IVA 09320730154 - Iscrizione R.E.A. n. BA 481202</w:t>
                </w:r>
              </w:p>
              <w:p w:rsidR="009E1D96" w:rsidRPr="00395EA7" w:rsidRDefault="009E1D96" w:rsidP="002A645A">
                <w:pPr>
                  <w:spacing w:line="160" w:lineRule="exact"/>
                  <w:rPr>
                    <w:rFonts w:cs="Arial"/>
                    <w:sz w:val="14"/>
                    <w:szCs w:val="14"/>
                  </w:rPr>
                </w:pPr>
                <w:r w:rsidRPr="00A67B6A">
                  <w:rPr>
                    <w:rFonts w:cs="Arial"/>
                    <w:sz w:val="14"/>
                    <w:szCs w:val="14"/>
                  </w:rPr>
                  <w:t xml:space="preserve">Capitale Sociale </w:t>
                </w:r>
                <w:proofErr w:type="spellStart"/>
                <w:r w:rsidRPr="00A67B6A">
                  <w:rPr>
                    <w:rFonts w:cs="Arial"/>
                    <w:sz w:val="14"/>
                    <w:szCs w:val="14"/>
                  </w:rPr>
                  <w:t>i.v.</w:t>
                </w:r>
                <w:proofErr w:type="spellEnd"/>
                <w:r w:rsidRPr="00A67B6A">
                  <w:rPr>
                    <w:rFonts w:cs="Arial"/>
                    <w:sz w:val="14"/>
                    <w:szCs w:val="14"/>
                  </w:rPr>
                  <w:t xml:space="preserve"> € 26.979.658,16 Società soggetta a direzione e coordinamento della società Abaco Innovazione S.p.A.   </w:t>
                </w:r>
              </w:p>
            </w:txbxContent>
          </v:textbox>
          <w10:wrap anchorx="margin"/>
        </v:shape>
      </w:pict>
    </w:r>
    <w:r w:rsidR="009E1D96">
      <w:rPr>
        <w:noProof/>
        <w:lang w:eastAsia="it-IT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160655</wp:posOffset>
          </wp:positionV>
          <wp:extent cx="1530985" cy="318135"/>
          <wp:effectExtent l="0" t="0" r="0" b="1206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85" cy="318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EF" w:rsidRDefault="00534AEF" w:rsidP="001F6F09">
      <w:r>
        <w:separator/>
      </w:r>
    </w:p>
    <w:p w:rsidR="00534AEF" w:rsidRDefault="00534AEF"/>
    <w:p w:rsidR="00534AEF" w:rsidRDefault="00534AEF"/>
    <w:p w:rsidR="00534AEF" w:rsidRDefault="00534AEF"/>
    <w:p w:rsidR="00534AEF" w:rsidRDefault="00534AEF"/>
    <w:p w:rsidR="00534AEF" w:rsidRDefault="00534AEF"/>
  </w:footnote>
  <w:footnote w:type="continuationSeparator" w:id="0">
    <w:p w:rsidR="00534AEF" w:rsidRDefault="00534AEF" w:rsidP="001F6F09">
      <w:r>
        <w:continuationSeparator/>
      </w:r>
    </w:p>
    <w:p w:rsidR="00534AEF" w:rsidRDefault="00534AEF"/>
    <w:p w:rsidR="00534AEF" w:rsidRDefault="00534AEF"/>
    <w:p w:rsidR="00534AEF" w:rsidRDefault="00534AEF"/>
    <w:p w:rsidR="00534AEF" w:rsidRDefault="00534AEF"/>
    <w:p w:rsidR="00534AEF" w:rsidRDefault="00534A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D96" w:rsidRDefault="009E1D96">
    <w:pPr>
      <w:pStyle w:val="Intestazione"/>
    </w:pPr>
  </w:p>
  <w:p w:rsidR="009E1D96" w:rsidRDefault="009E1D96"/>
  <w:p w:rsidR="007917F8" w:rsidRDefault="007917F8"/>
  <w:p w:rsidR="007917F8" w:rsidRDefault="007917F8"/>
  <w:p w:rsidR="00666974" w:rsidRDefault="00666974"/>
  <w:p w:rsidR="00666974" w:rsidRDefault="0066697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D96" w:rsidRDefault="009E1D96">
    <w:r>
      <w:rPr>
        <w:noProof/>
        <w:lang w:eastAsia="it-IT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116205</wp:posOffset>
          </wp:positionV>
          <wp:extent cx="1806575" cy="441960"/>
          <wp:effectExtent l="0" t="0" r="0" b="0"/>
          <wp:wrapSquare wrapText="bothSides"/>
          <wp:docPr id="11" name="Ex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p_logo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75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1D96" w:rsidRDefault="009E1D96"/>
  <w:p w:rsidR="009E1D96" w:rsidRDefault="009E1D96"/>
  <w:p w:rsidR="009E1D96" w:rsidRDefault="009E1D96"/>
  <w:p w:rsidR="009E1D96" w:rsidRDefault="009E1D96"/>
  <w:p w:rsidR="009E1D96" w:rsidRDefault="009E1D96"/>
  <w:p w:rsidR="007917F8" w:rsidRDefault="007917F8"/>
  <w:p w:rsidR="007917F8" w:rsidRDefault="007917F8"/>
  <w:p w:rsidR="00666974" w:rsidRDefault="00666974"/>
  <w:p w:rsidR="00666974" w:rsidRDefault="0066697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D96" w:rsidRDefault="009E1D9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4801235</wp:posOffset>
          </wp:positionH>
          <wp:positionV relativeFrom="paragraph">
            <wp:posOffset>118745</wp:posOffset>
          </wp:positionV>
          <wp:extent cx="1806575" cy="441960"/>
          <wp:effectExtent l="0" t="0" r="0" b="0"/>
          <wp:wrapSquare wrapText="bothSides"/>
          <wp:docPr id="1" name="Ex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p_logo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75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6AD8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422D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CE4C2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152E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3305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04CD7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2E07F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BD629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FF42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B203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DCE8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3AF70DB"/>
    <w:multiLevelType w:val="hybridMultilevel"/>
    <w:tmpl w:val="C4BAC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CC5748"/>
    <w:multiLevelType w:val="hybridMultilevel"/>
    <w:tmpl w:val="59F6D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00AFE"/>
    <w:multiLevelType w:val="hybridMultilevel"/>
    <w:tmpl w:val="EC60ACA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12807879"/>
    <w:multiLevelType w:val="multilevel"/>
    <w:tmpl w:val="DF8EE270"/>
    <w:lvl w:ilvl="0">
      <w:start w:val="1"/>
      <w:numFmt w:val="bullet"/>
      <w:lvlText w:val=""/>
      <w:lvlJc w:val="left"/>
      <w:pPr>
        <w:ind w:left="2144" w:hanging="1747"/>
      </w:pPr>
      <w:rPr>
        <w:rFonts w:ascii="Symbol" w:hAnsi="Symbol" w:hint="default"/>
        <w:color w:val="005A76" w:themeColor="accent6"/>
      </w:rPr>
    </w:lvl>
    <w:lvl w:ilvl="1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6">
    <w:nsid w:val="167C4A16"/>
    <w:multiLevelType w:val="hybridMultilevel"/>
    <w:tmpl w:val="B0A42862"/>
    <w:lvl w:ilvl="0" w:tplc="AE5A6786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1E78218E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7">
    <w:nsid w:val="16B84252"/>
    <w:multiLevelType w:val="hybridMultilevel"/>
    <w:tmpl w:val="083C4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3F423E"/>
    <w:multiLevelType w:val="multilevel"/>
    <w:tmpl w:val="2C5E9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85212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611125"/>
    <w:multiLevelType w:val="multilevel"/>
    <w:tmpl w:val="9E62BFCC"/>
    <w:lvl w:ilvl="0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005A76" w:themeColor="accent6"/>
      </w:rPr>
    </w:lvl>
    <w:lvl w:ilvl="1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20">
    <w:nsid w:val="24725C04"/>
    <w:multiLevelType w:val="hybridMultilevel"/>
    <w:tmpl w:val="B1326F9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4E52168"/>
    <w:multiLevelType w:val="hybridMultilevel"/>
    <w:tmpl w:val="73D07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4D537B"/>
    <w:multiLevelType w:val="multilevel"/>
    <w:tmpl w:val="00D2F33A"/>
    <w:lvl w:ilvl="0">
      <w:start w:val="1"/>
      <w:numFmt w:val="bullet"/>
      <w:lvlText w:val=""/>
      <w:lvlJc w:val="left"/>
      <w:pPr>
        <w:tabs>
          <w:tab w:val="num" w:pos="227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7B0FF6"/>
    <w:multiLevelType w:val="hybridMultilevel"/>
    <w:tmpl w:val="29527D24"/>
    <w:lvl w:ilvl="0" w:tplc="519084B6">
      <w:numFmt w:val="bullet"/>
      <w:lvlText w:val="•"/>
      <w:lvlJc w:val="left"/>
      <w:pPr>
        <w:ind w:left="91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15826F8">
      <w:numFmt w:val="bullet"/>
      <w:lvlText w:val="•"/>
      <w:lvlJc w:val="left"/>
      <w:pPr>
        <w:ind w:left="1874" w:hanging="284"/>
      </w:pPr>
      <w:rPr>
        <w:rFonts w:hint="default"/>
        <w:lang w:val="it-IT" w:eastAsia="it-IT" w:bidi="it-IT"/>
      </w:rPr>
    </w:lvl>
    <w:lvl w:ilvl="2" w:tplc="569C3118">
      <w:numFmt w:val="bullet"/>
      <w:lvlText w:val="•"/>
      <w:lvlJc w:val="left"/>
      <w:pPr>
        <w:ind w:left="2829" w:hanging="284"/>
      </w:pPr>
      <w:rPr>
        <w:rFonts w:hint="default"/>
        <w:lang w:val="it-IT" w:eastAsia="it-IT" w:bidi="it-IT"/>
      </w:rPr>
    </w:lvl>
    <w:lvl w:ilvl="3" w:tplc="AC1AE6EE">
      <w:numFmt w:val="bullet"/>
      <w:lvlText w:val="•"/>
      <w:lvlJc w:val="left"/>
      <w:pPr>
        <w:ind w:left="3784" w:hanging="284"/>
      </w:pPr>
      <w:rPr>
        <w:rFonts w:hint="default"/>
        <w:lang w:val="it-IT" w:eastAsia="it-IT" w:bidi="it-IT"/>
      </w:rPr>
    </w:lvl>
    <w:lvl w:ilvl="4" w:tplc="FCB2CAFA">
      <w:numFmt w:val="bullet"/>
      <w:lvlText w:val="•"/>
      <w:lvlJc w:val="left"/>
      <w:pPr>
        <w:ind w:left="4739" w:hanging="284"/>
      </w:pPr>
      <w:rPr>
        <w:rFonts w:hint="default"/>
        <w:lang w:val="it-IT" w:eastAsia="it-IT" w:bidi="it-IT"/>
      </w:rPr>
    </w:lvl>
    <w:lvl w:ilvl="5" w:tplc="6F4641D4">
      <w:numFmt w:val="bullet"/>
      <w:lvlText w:val="•"/>
      <w:lvlJc w:val="left"/>
      <w:pPr>
        <w:ind w:left="5694" w:hanging="284"/>
      </w:pPr>
      <w:rPr>
        <w:rFonts w:hint="default"/>
        <w:lang w:val="it-IT" w:eastAsia="it-IT" w:bidi="it-IT"/>
      </w:rPr>
    </w:lvl>
    <w:lvl w:ilvl="6" w:tplc="B1546F3E">
      <w:numFmt w:val="bullet"/>
      <w:lvlText w:val="•"/>
      <w:lvlJc w:val="left"/>
      <w:pPr>
        <w:ind w:left="6649" w:hanging="284"/>
      </w:pPr>
      <w:rPr>
        <w:rFonts w:hint="default"/>
        <w:lang w:val="it-IT" w:eastAsia="it-IT" w:bidi="it-IT"/>
      </w:rPr>
    </w:lvl>
    <w:lvl w:ilvl="7" w:tplc="3F02858C">
      <w:numFmt w:val="bullet"/>
      <w:lvlText w:val="•"/>
      <w:lvlJc w:val="left"/>
      <w:pPr>
        <w:ind w:left="7604" w:hanging="284"/>
      </w:pPr>
      <w:rPr>
        <w:rFonts w:hint="default"/>
        <w:lang w:val="it-IT" w:eastAsia="it-IT" w:bidi="it-IT"/>
      </w:rPr>
    </w:lvl>
    <w:lvl w:ilvl="8" w:tplc="E9088AEA">
      <w:numFmt w:val="bullet"/>
      <w:lvlText w:val="•"/>
      <w:lvlJc w:val="left"/>
      <w:pPr>
        <w:ind w:left="8559" w:hanging="284"/>
      </w:pPr>
      <w:rPr>
        <w:rFonts w:hint="default"/>
        <w:lang w:val="it-IT" w:eastAsia="it-IT" w:bidi="it-IT"/>
      </w:rPr>
    </w:lvl>
  </w:abstractNum>
  <w:abstractNum w:abstractNumId="24">
    <w:nsid w:val="2E3B38E4"/>
    <w:multiLevelType w:val="hybridMultilevel"/>
    <w:tmpl w:val="776CF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F76D8E"/>
    <w:multiLevelType w:val="multilevel"/>
    <w:tmpl w:val="FE1AC1B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5A76" w:themeColor="accent6"/>
      </w:rPr>
    </w:lvl>
    <w:lvl w:ilvl="1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26">
    <w:nsid w:val="371D0AD2"/>
    <w:multiLevelType w:val="hybridMultilevel"/>
    <w:tmpl w:val="D880269E"/>
    <w:lvl w:ilvl="0" w:tplc="EA7C36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5A76" w:themeColor="accent6"/>
      </w:rPr>
    </w:lvl>
    <w:lvl w:ilvl="1" w:tplc="62605520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27">
    <w:nsid w:val="395B0F58"/>
    <w:multiLevelType w:val="multilevel"/>
    <w:tmpl w:val="D6E25D2A"/>
    <w:lvl w:ilvl="0">
      <w:start w:val="1"/>
      <w:numFmt w:val="bullet"/>
      <w:lvlText w:val=""/>
      <w:lvlJc w:val="left"/>
      <w:pPr>
        <w:tabs>
          <w:tab w:val="num" w:pos="397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4F1EFE"/>
    <w:multiLevelType w:val="multilevel"/>
    <w:tmpl w:val="604A66C4"/>
    <w:lvl w:ilvl="0">
      <w:start w:val="1"/>
      <w:numFmt w:val="bullet"/>
      <w:lvlText w:val=""/>
      <w:lvlJc w:val="left"/>
      <w:pPr>
        <w:tabs>
          <w:tab w:val="num" w:pos="624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DD3191"/>
    <w:multiLevelType w:val="hybridMultilevel"/>
    <w:tmpl w:val="9F8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F62404"/>
    <w:multiLevelType w:val="multilevel"/>
    <w:tmpl w:val="30208D20"/>
    <w:lvl w:ilvl="0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  <w:color w:val="005A76" w:themeColor="accent6"/>
      </w:rPr>
    </w:lvl>
    <w:lvl w:ilvl="1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31">
    <w:nsid w:val="40AD7C65"/>
    <w:multiLevelType w:val="multilevel"/>
    <w:tmpl w:val="974A8E3E"/>
    <w:lvl w:ilvl="0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  <w:color w:val="005A76" w:themeColor="accent6"/>
      </w:rPr>
    </w:lvl>
    <w:lvl w:ilvl="1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32">
    <w:nsid w:val="51C0697B"/>
    <w:multiLevelType w:val="hybridMultilevel"/>
    <w:tmpl w:val="EBBC2210"/>
    <w:lvl w:ilvl="0" w:tplc="1632C724">
      <w:start w:val="1"/>
      <w:numFmt w:val="bullet"/>
      <w:pStyle w:val="ExpWhitePapertestoepuntiexe"/>
      <w:lvlText w:val=""/>
      <w:lvlJc w:val="left"/>
      <w:pPr>
        <w:tabs>
          <w:tab w:val="num" w:pos="227"/>
        </w:tabs>
        <w:ind w:left="720" w:hanging="720"/>
      </w:pPr>
      <w:rPr>
        <w:rFonts w:ascii="Symbol" w:hAnsi="Symbol" w:hint="default"/>
        <w:caps w:val="0"/>
        <w:strike w:val="0"/>
        <w:dstrike w:val="0"/>
        <w:vanish w:val="0"/>
        <w:color w:val="005A76" w:themeColor="accent6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D947F9"/>
    <w:multiLevelType w:val="hybridMultilevel"/>
    <w:tmpl w:val="A510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135AF2"/>
    <w:multiLevelType w:val="hybridMultilevel"/>
    <w:tmpl w:val="AD76024E"/>
    <w:lvl w:ilvl="0" w:tplc="B936BE22">
      <w:start w:val="1"/>
      <w:numFmt w:val="decimal"/>
      <w:pStyle w:val="ExpWhitePaperdidatabelle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335EF"/>
    <w:multiLevelType w:val="hybridMultilevel"/>
    <w:tmpl w:val="022C8DF8"/>
    <w:lvl w:ilvl="0" w:tplc="05224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A76" w:themeColor="accent6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D000D1"/>
    <w:multiLevelType w:val="multilevel"/>
    <w:tmpl w:val="1626EFB6"/>
    <w:lvl w:ilvl="0">
      <w:start w:val="1"/>
      <w:numFmt w:val="bullet"/>
      <w:lvlText w:val=""/>
      <w:lvlJc w:val="left"/>
      <w:pPr>
        <w:tabs>
          <w:tab w:val="num" w:pos="227"/>
        </w:tabs>
        <w:ind w:left="720" w:hanging="720"/>
      </w:pPr>
      <w:rPr>
        <w:rFonts w:ascii="Symbol" w:hAnsi="Symbol" w:hint="default"/>
        <w:caps w:val="0"/>
        <w:strike w:val="0"/>
        <w:dstrike w:val="0"/>
        <w:vanish w:val="0"/>
        <w:color w:val="005A76" w:themeColor="accent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284B08"/>
    <w:multiLevelType w:val="hybridMultilevel"/>
    <w:tmpl w:val="4AAAA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3C1AB5"/>
    <w:multiLevelType w:val="multilevel"/>
    <w:tmpl w:val="DE4834D2"/>
    <w:lvl w:ilvl="0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39">
    <w:nsid w:val="60B0136A"/>
    <w:multiLevelType w:val="multilevel"/>
    <w:tmpl w:val="85F22B94"/>
    <w:lvl w:ilvl="0">
      <w:start w:val="1"/>
      <w:numFmt w:val="bullet"/>
      <w:lvlText w:val=""/>
      <w:lvlJc w:val="left"/>
      <w:pPr>
        <w:ind w:left="2144" w:hanging="1464"/>
      </w:pPr>
      <w:rPr>
        <w:rFonts w:ascii="Symbol" w:hAnsi="Symbol" w:hint="default"/>
        <w:color w:val="005A76" w:themeColor="accent6"/>
      </w:rPr>
    </w:lvl>
    <w:lvl w:ilvl="1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40">
    <w:nsid w:val="610251C7"/>
    <w:multiLevelType w:val="hybridMultilevel"/>
    <w:tmpl w:val="8FB0DC68"/>
    <w:lvl w:ilvl="0" w:tplc="EDDE0EC2">
      <w:start w:val="1"/>
      <w:numFmt w:val="bullet"/>
      <w:lvlText w:val="o"/>
      <w:lvlJc w:val="left"/>
      <w:pPr>
        <w:tabs>
          <w:tab w:val="num" w:pos="794"/>
        </w:tabs>
        <w:ind w:left="757" w:hanging="20"/>
      </w:pPr>
      <w:rPr>
        <w:rFonts w:ascii="Courier New" w:hAnsi="Courier New" w:hint="default"/>
        <w:color w:val="005A76" w:themeColor="accent6"/>
      </w:rPr>
    </w:lvl>
    <w:lvl w:ilvl="1" w:tplc="04100003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41">
    <w:nsid w:val="61280762"/>
    <w:multiLevelType w:val="hybridMultilevel"/>
    <w:tmpl w:val="D172B2B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>
    <w:nsid w:val="624F2CF1"/>
    <w:multiLevelType w:val="hybridMultilevel"/>
    <w:tmpl w:val="910CED8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65442854"/>
    <w:multiLevelType w:val="hybridMultilevel"/>
    <w:tmpl w:val="C350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0A6314"/>
    <w:multiLevelType w:val="hybridMultilevel"/>
    <w:tmpl w:val="6E74BD82"/>
    <w:lvl w:ilvl="0" w:tplc="D068DD22">
      <w:start w:val="1"/>
      <w:numFmt w:val="bullet"/>
      <w:pStyle w:val="ExpWhitePaperPuntiElenco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005A76" w:themeColor="accent6"/>
        <w:sz w:val="20"/>
        <w:szCs w:val="20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7D0FAF"/>
    <w:multiLevelType w:val="multilevel"/>
    <w:tmpl w:val="4A2038AA"/>
    <w:lvl w:ilvl="0">
      <w:start w:val="1"/>
      <w:numFmt w:val="bullet"/>
      <w:lvlText w:val=""/>
      <w:lvlJc w:val="left"/>
      <w:pPr>
        <w:tabs>
          <w:tab w:val="num" w:pos="227"/>
        </w:tabs>
        <w:ind w:left="720" w:hanging="72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7C15EA"/>
    <w:multiLevelType w:val="hybridMultilevel"/>
    <w:tmpl w:val="309887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E53D6"/>
    <w:multiLevelType w:val="multilevel"/>
    <w:tmpl w:val="ACAE1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EB4D07"/>
    <w:multiLevelType w:val="hybridMultilevel"/>
    <w:tmpl w:val="C9708150"/>
    <w:lvl w:ilvl="0" w:tplc="0410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784A1AF8">
      <w:start w:val="1"/>
      <w:numFmt w:val="bullet"/>
      <w:lvlText w:val="o"/>
      <w:lvlJc w:val="left"/>
      <w:pPr>
        <w:ind w:left="28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18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16"/>
  </w:num>
  <w:num w:numId="16">
    <w:abstractNumId w:val="40"/>
  </w:num>
  <w:num w:numId="17">
    <w:abstractNumId w:val="48"/>
  </w:num>
  <w:num w:numId="18">
    <w:abstractNumId w:val="38"/>
  </w:num>
  <w:num w:numId="19">
    <w:abstractNumId w:val="30"/>
  </w:num>
  <w:num w:numId="20">
    <w:abstractNumId w:val="39"/>
  </w:num>
  <w:num w:numId="21">
    <w:abstractNumId w:val="15"/>
  </w:num>
  <w:num w:numId="22">
    <w:abstractNumId w:val="19"/>
  </w:num>
  <w:num w:numId="23">
    <w:abstractNumId w:val="26"/>
  </w:num>
  <w:num w:numId="24">
    <w:abstractNumId w:val="31"/>
  </w:num>
  <w:num w:numId="25">
    <w:abstractNumId w:val="20"/>
  </w:num>
  <w:num w:numId="26">
    <w:abstractNumId w:val="25"/>
  </w:num>
  <w:num w:numId="27">
    <w:abstractNumId w:val="32"/>
  </w:num>
  <w:num w:numId="28">
    <w:abstractNumId w:val="47"/>
  </w:num>
  <w:num w:numId="29">
    <w:abstractNumId w:val="28"/>
  </w:num>
  <w:num w:numId="30">
    <w:abstractNumId w:val="27"/>
  </w:num>
  <w:num w:numId="31">
    <w:abstractNumId w:val="33"/>
  </w:num>
  <w:num w:numId="32">
    <w:abstractNumId w:val="22"/>
  </w:num>
  <w:num w:numId="33">
    <w:abstractNumId w:val="45"/>
  </w:num>
  <w:num w:numId="34">
    <w:abstractNumId w:val="21"/>
  </w:num>
  <w:num w:numId="35">
    <w:abstractNumId w:val="37"/>
  </w:num>
  <w:num w:numId="36">
    <w:abstractNumId w:val="13"/>
  </w:num>
  <w:num w:numId="37">
    <w:abstractNumId w:val="43"/>
  </w:num>
  <w:num w:numId="38">
    <w:abstractNumId w:val="29"/>
  </w:num>
  <w:num w:numId="39">
    <w:abstractNumId w:val="17"/>
  </w:num>
  <w:num w:numId="40">
    <w:abstractNumId w:val="46"/>
  </w:num>
  <w:num w:numId="41">
    <w:abstractNumId w:val="12"/>
  </w:num>
  <w:num w:numId="42">
    <w:abstractNumId w:val="24"/>
  </w:num>
  <w:num w:numId="43">
    <w:abstractNumId w:val="44"/>
  </w:num>
  <w:num w:numId="44">
    <w:abstractNumId w:val="36"/>
  </w:num>
  <w:num w:numId="45">
    <w:abstractNumId w:val="42"/>
  </w:num>
  <w:num w:numId="46">
    <w:abstractNumId w:val="41"/>
  </w:num>
  <w:num w:numId="47">
    <w:abstractNumId w:val="23"/>
  </w:num>
  <w:num w:numId="48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/>
  <w:stylePaneFormatFilter w:val="1004"/>
  <w:defaultTabStop w:val="708"/>
  <w:hyphenationZone w:val="283"/>
  <w:defaultTableStyle w:val="ExpWhitePapertabellaexe"/>
  <w:drawingGridHorizontalSpacing w:val="181"/>
  <w:drawingGridVerticalSpacing w:val="181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746BC"/>
    <w:rsid w:val="00000841"/>
    <w:rsid w:val="000044DB"/>
    <w:rsid w:val="00004FE8"/>
    <w:rsid w:val="00007601"/>
    <w:rsid w:val="00011613"/>
    <w:rsid w:val="00014289"/>
    <w:rsid w:val="00014B6D"/>
    <w:rsid w:val="00014E38"/>
    <w:rsid w:val="000167C8"/>
    <w:rsid w:val="00020081"/>
    <w:rsid w:val="00020109"/>
    <w:rsid w:val="0002190F"/>
    <w:rsid w:val="00022A4B"/>
    <w:rsid w:val="000232AC"/>
    <w:rsid w:val="0002360B"/>
    <w:rsid w:val="000254A4"/>
    <w:rsid w:val="000273E6"/>
    <w:rsid w:val="00030D26"/>
    <w:rsid w:val="00034417"/>
    <w:rsid w:val="00035C66"/>
    <w:rsid w:val="000373F1"/>
    <w:rsid w:val="000404AA"/>
    <w:rsid w:val="000407C7"/>
    <w:rsid w:val="0005123C"/>
    <w:rsid w:val="00054AA0"/>
    <w:rsid w:val="00054BB0"/>
    <w:rsid w:val="00054D5D"/>
    <w:rsid w:val="0005531E"/>
    <w:rsid w:val="00057B7D"/>
    <w:rsid w:val="00060640"/>
    <w:rsid w:val="00061A21"/>
    <w:rsid w:val="00063C35"/>
    <w:rsid w:val="000651A8"/>
    <w:rsid w:val="00066196"/>
    <w:rsid w:val="0007101B"/>
    <w:rsid w:val="00071260"/>
    <w:rsid w:val="00072A59"/>
    <w:rsid w:val="0007475C"/>
    <w:rsid w:val="00080716"/>
    <w:rsid w:val="00081F96"/>
    <w:rsid w:val="00082A6A"/>
    <w:rsid w:val="00083C72"/>
    <w:rsid w:val="00084464"/>
    <w:rsid w:val="000848BB"/>
    <w:rsid w:val="000911F7"/>
    <w:rsid w:val="00093437"/>
    <w:rsid w:val="00096228"/>
    <w:rsid w:val="00097365"/>
    <w:rsid w:val="000A08A5"/>
    <w:rsid w:val="000A0BCD"/>
    <w:rsid w:val="000A395D"/>
    <w:rsid w:val="000A5E62"/>
    <w:rsid w:val="000B0748"/>
    <w:rsid w:val="000B0D3D"/>
    <w:rsid w:val="000B4858"/>
    <w:rsid w:val="000B5BB2"/>
    <w:rsid w:val="000B6C02"/>
    <w:rsid w:val="000B7886"/>
    <w:rsid w:val="000C05FB"/>
    <w:rsid w:val="000C1E3C"/>
    <w:rsid w:val="000C2290"/>
    <w:rsid w:val="000C2D21"/>
    <w:rsid w:val="000C3E9A"/>
    <w:rsid w:val="000C410D"/>
    <w:rsid w:val="000C4C10"/>
    <w:rsid w:val="000C4CE2"/>
    <w:rsid w:val="000C4D18"/>
    <w:rsid w:val="000C6225"/>
    <w:rsid w:val="000C7503"/>
    <w:rsid w:val="000D0A5C"/>
    <w:rsid w:val="000D2D90"/>
    <w:rsid w:val="000D32DB"/>
    <w:rsid w:val="000D41D6"/>
    <w:rsid w:val="000D5E87"/>
    <w:rsid w:val="000D6A99"/>
    <w:rsid w:val="000E201E"/>
    <w:rsid w:val="000E63DE"/>
    <w:rsid w:val="000E6441"/>
    <w:rsid w:val="000E71A6"/>
    <w:rsid w:val="000F3FF0"/>
    <w:rsid w:val="000F7E81"/>
    <w:rsid w:val="00101B79"/>
    <w:rsid w:val="0010320C"/>
    <w:rsid w:val="00104295"/>
    <w:rsid w:val="0010556C"/>
    <w:rsid w:val="00105CF3"/>
    <w:rsid w:val="00112930"/>
    <w:rsid w:val="00112CCB"/>
    <w:rsid w:val="00112E3A"/>
    <w:rsid w:val="00113083"/>
    <w:rsid w:val="00117729"/>
    <w:rsid w:val="00124602"/>
    <w:rsid w:val="00126907"/>
    <w:rsid w:val="00127CEC"/>
    <w:rsid w:val="00131D1F"/>
    <w:rsid w:val="00134D65"/>
    <w:rsid w:val="001426AE"/>
    <w:rsid w:val="00143DC0"/>
    <w:rsid w:val="00144F83"/>
    <w:rsid w:val="00144F9C"/>
    <w:rsid w:val="001516A9"/>
    <w:rsid w:val="00152257"/>
    <w:rsid w:val="00152864"/>
    <w:rsid w:val="00160AA1"/>
    <w:rsid w:val="001613FB"/>
    <w:rsid w:val="0016334B"/>
    <w:rsid w:val="001654E0"/>
    <w:rsid w:val="001665CA"/>
    <w:rsid w:val="00167C16"/>
    <w:rsid w:val="00171040"/>
    <w:rsid w:val="00171E16"/>
    <w:rsid w:val="00172182"/>
    <w:rsid w:val="00180980"/>
    <w:rsid w:val="00180EBF"/>
    <w:rsid w:val="00185A35"/>
    <w:rsid w:val="00185A8A"/>
    <w:rsid w:val="0018605B"/>
    <w:rsid w:val="001862B9"/>
    <w:rsid w:val="00187411"/>
    <w:rsid w:val="00190B36"/>
    <w:rsid w:val="00194B20"/>
    <w:rsid w:val="001A0423"/>
    <w:rsid w:val="001A064A"/>
    <w:rsid w:val="001A2351"/>
    <w:rsid w:val="001A4EE9"/>
    <w:rsid w:val="001A63B9"/>
    <w:rsid w:val="001A763A"/>
    <w:rsid w:val="001A7D3A"/>
    <w:rsid w:val="001A7E20"/>
    <w:rsid w:val="001B398B"/>
    <w:rsid w:val="001B56EF"/>
    <w:rsid w:val="001B768E"/>
    <w:rsid w:val="001C2F5B"/>
    <w:rsid w:val="001C373A"/>
    <w:rsid w:val="001C3DAD"/>
    <w:rsid w:val="001C4CAB"/>
    <w:rsid w:val="001D00A0"/>
    <w:rsid w:val="001D419C"/>
    <w:rsid w:val="001D4675"/>
    <w:rsid w:val="001D595B"/>
    <w:rsid w:val="001D5B4E"/>
    <w:rsid w:val="001D637D"/>
    <w:rsid w:val="001D682D"/>
    <w:rsid w:val="001E00AF"/>
    <w:rsid w:val="001E2A71"/>
    <w:rsid w:val="001E434D"/>
    <w:rsid w:val="001E4983"/>
    <w:rsid w:val="001E4D6F"/>
    <w:rsid w:val="001E5353"/>
    <w:rsid w:val="001E7D4D"/>
    <w:rsid w:val="001F272A"/>
    <w:rsid w:val="001F4584"/>
    <w:rsid w:val="001F4767"/>
    <w:rsid w:val="001F5441"/>
    <w:rsid w:val="001F6F09"/>
    <w:rsid w:val="001F7F94"/>
    <w:rsid w:val="00200273"/>
    <w:rsid w:val="00200A72"/>
    <w:rsid w:val="0020292F"/>
    <w:rsid w:val="00204D5E"/>
    <w:rsid w:val="00205F92"/>
    <w:rsid w:val="00207810"/>
    <w:rsid w:val="00210E73"/>
    <w:rsid w:val="00210EA9"/>
    <w:rsid w:val="00212A10"/>
    <w:rsid w:val="00213821"/>
    <w:rsid w:val="00217B48"/>
    <w:rsid w:val="00220266"/>
    <w:rsid w:val="002209DF"/>
    <w:rsid w:val="00220EDA"/>
    <w:rsid w:val="00221A90"/>
    <w:rsid w:val="002220D9"/>
    <w:rsid w:val="00222854"/>
    <w:rsid w:val="00223680"/>
    <w:rsid w:val="002260E7"/>
    <w:rsid w:val="00231CDC"/>
    <w:rsid w:val="00231DB8"/>
    <w:rsid w:val="002321E4"/>
    <w:rsid w:val="0023356B"/>
    <w:rsid w:val="00234287"/>
    <w:rsid w:val="00240C04"/>
    <w:rsid w:val="0024191F"/>
    <w:rsid w:val="00242635"/>
    <w:rsid w:val="00242E78"/>
    <w:rsid w:val="002443B2"/>
    <w:rsid w:val="00244B60"/>
    <w:rsid w:val="00247FA1"/>
    <w:rsid w:val="00251A05"/>
    <w:rsid w:val="00251B31"/>
    <w:rsid w:val="00252341"/>
    <w:rsid w:val="00254706"/>
    <w:rsid w:val="0025514F"/>
    <w:rsid w:val="002643B5"/>
    <w:rsid w:val="00265DD2"/>
    <w:rsid w:val="00266BEE"/>
    <w:rsid w:val="002746BC"/>
    <w:rsid w:val="00275744"/>
    <w:rsid w:val="002767A6"/>
    <w:rsid w:val="00277D84"/>
    <w:rsid w:val="00280198"/>
    <w:rsid w:val="00283F6B"/>
    <w:rsid w:val="00283F92"/>
    <w:rsid w:val="00283FDB"/>
    <w:rsid w:val="0028795E"/>
    <w:rsid w:val="0029021F"/>
    <w:rsid w:val="002902B9"/>
    <w:rsid w:val="00292567"/>
    <w:rsid w:val="00293C40"/>
    <w:rsid w:val="00296475"/>
    <w:rsid w:val="0029701F"/>
    <w:rsid w:val="002A0692"/>
    <w:rsid w:val="002A1325"/>
    <w:rsid w:val="002A2320"/>
    <w:rsid w:val="002A25A3"/>
    <w:rsid w:val="002A306A"/>
    <w:rsid w:val="002A50AB"/>
    <w:rsid w:val="002A521C"/>
    <w:rsid w:val="002A645A"/>
    <w:rsid w:val="002A70A5"/>
    <w:rsid w:val="002A740B"/>
    <w:rsid w:val="002B0F88"/>
    <w:rsid w:val="002B1233"/>
    <w:rsid w:val="002B17B4"/>
    <w:rsid w:val="002B1F1F"/>
    <w:rsid w:val="002B2C4A"/>
    <w:rsid w:val="002B5BD1"/>
    <w:rsid w:val="002B62FE"/>
    <w:rsid w:val="002C11AD"/>
    <w:rsid w:val="002C1E41"/>
    <w:rsid w:val="002C1FEB"/>
    <w:rsid w:val="002C2564"/>
    <w:rsid w:val="002D2EA0"/>
    <w:rsid w:val="002D3258"/>
    <w:rsid w:val="002D3C4C"/>
    <w:rsid w:val="002D4195"/>
    <w:rsid w:val="002D57BA"/>
    <w:rsid w:val="002D5B5A"/>
    <w:rsid w:val="002D6DB0"/>
    <w:rsid w:val="002D7191"/>
    <w:rsid w:val="002E1FDE"/>
    <w:rsid w:val="002E377D"/>
    <w:rsid w:val="002F0930"/>
    <w:rsid w:val="002F14DF"/>
    <w:rsid w:val="002F4663"/>
    <w:rsid w:val="002F63D6"/>
    <w:rsid w:val="002F6FF2"/>
    <w:rsid w:val="002F7C9A"/>
    <w:rsid w:val="00300AD9"/>
    <w:rsid w:val="00301DC8"/>
    <w:rsid w:val="003074C7"/>
    <w:rsid w:val="00314A11"/>
    <w:rsid w:val="00315385"/>
    <w:rsid w:val="00316026"/>
    <w:rsid w:val="00316C03"/>
    <w:rsid w:val="00317DA9"/>
    <w:rsid w:val="00321CE7"/>
    <w:rsid w:val="00321F69"/>
    <w:rsid w:val="00322030"/>
    <w:rsid w:val="00323378"/>
    <w:rsid w:val="00323BBA"/>
    <w:rsid w:val="003301AF"/>
    <w:rsid w:val="00332027"/>
    <w:rsid w:val="003323DA"/>
    <w:rsid w:val="003333C7"/>
    <w:rsid w:val="0033467E"/>
    <w:rsid w:val="00334C75"/>
    <w:rsid w:val="00335F5A"/>
    <w:rsid w:val="00340239"/>
    <w:rsid w:val="003409F2"/>
    <w:rsid w:val="00340DB6"/>
    <w:rsid w:val="00341C27"/>
    <w:rsid w:val="00342AB2"/>
    <w:rsid w:val="003443AA"/>
    <w:rsid w:val="003448E4"/>
    <w:rsid w:val="003449FE"/>
    <w:rsid w:val="00347D4C"/>
    <w:rsid w:val="00352FDA"/>
    <w:rsid w:val="003537FF"/>
    <w:rsid w:val="00353FC6"/>
    <w:rsid w:val="003546D6"/>
    <w:rsid w:val="00355347"/>
    <w:rsid w:val="00356937"/>
    <w:rsid w:val="00362978"/>
    <w:rsid w:val="00362BE1"/>
    <w:rsid w:val="00363515"/>
    <w:rsid w:val="00363ADC"/>
    <w:rsid w:val="00363E87"/>
    <w:rsid w:val="00363FA9"/>
    <w:rsid w:val="00364245"/>
    <w:rsid w:val="003646E7"/>
    <w:rsid w:val="00365E08"/>
    <w:rsid w:val="00370DF8"/>
    <w:rsid w:val="00373C38"/>
    <w:rsid w:val="00373F16"/>
    <w:rsid w:val="003744F4"/>
    <w:rsid w:val="00374ADE"/>
    <w:rsid w:val="00376384"/>
    <w:rsid w:val="00376BD7"/>
    <w:rsid w:val="00377D2B"/>
    <w:rsid w:val="00382559"/>
    <w:rsid w:val="00383C4D"/>
    <w:rsid w:val="003842B6"/>
    <w:rsid w:val="0038498F"/>
    <w:rsid w:val="00385947"/>
    <w:rsid w:val="003859AF"/>
    <w:rsid w:val="00393331"/>
    <w:rsid w:val="003947DB"/>
    <w:rsid w:val="00395EA7"/>
    <w:rsid w:val="00396583"/>
    <w:rsid w:val="00397373"/>
    <w:rsid w:val="003A2DB4"/>
    <w:rsid w:val="003A39BC"/>
    <w:rsid w:val="003A39CF"/>
    <w:rsid w:val="003A40E0"/>
    <w:rsid w:val="003A7C3D"/>
    <w:rsid w:val="003B057B"/>
    <w:rsid w:val="003B321D"/>
    <w:rsid w:val="003B3A82"/>
    <w:rsid w:val="003B3E55"/>
    <w:rsid w:val="003B4155"/>
    <w:rsid w:val="003B46C1"/>
    <w:rsid w:val="003B498E"/>
    <w:rsid w:val="003B4B6C"/>
    <w:rsid w:val="003B4CB6"/>
    <w:rsid w:val="003C04F4"/>
    <w:rsid w:val="003C0779"/>
    <w:rsid w:val="003C49C9"/>
    <w:rsid w:val="003C5E32"/>
    <w:rsid w:val="003C5F08"/>
    <w:rsid w:val="003D067B"/>
    <w:rsid w:val="003D0DAC"/>
    <w:rsid w:val="003D139A"/>
    <w:rsid w:val="003D3453"/>
    <w:rsid w:val="003D6091"/>
    <w:rsid w:val="003E1A8B"/>
    <w:rsid w:val="003E28C9"/>
    <w:rsid w:val="003E301E"/>
    <w:rsid w:val="003E633C"/>
    <w:rsid w:val="003E724F"/>
    <w:rsid w:val="003E7ECF"/>
    <w:rsid w:val="003F1DCB"/>
    <w:rsid w:val="003F2A21"/>
    <w:rsid w:val="003F3A19"/>
    <w:rsid w:val="003F3DC3"/>
    <w:rsid w:val="003F64BF"/>
    <w:rsid w:val="003F7572"/>
    <w:rsid w:val="003F7D35"/>
    <w:rsid w:val="003F7EFE"/>
    <w:rsid w:val="00401834"/>
    <w:rsid w:val="00401C01"/>
    <w:rsid w:val="00405614"/>
    <w:rsid w:val="00407759"/>
    <w:rsid w:val="004111D8"/>
    <w:rsid w:val="004117AC"/>
    <w:rsid w:val="00412865"/>
    <w:rsid w:val="00412C56"/>
    <w:rsid w:val="0041317D"/>
    <w:rsid w:val="004131BC"/>
    <w:rsid w:val="004138CD"/>
    <w:rsid w:val="004151D3"/>
    <w:rsid w:val="00416A51"/>
    <w:rsid w:val="0042020F"/>
    <w:rsid w:val="00424E44"/>
    <w:rsid w:val="004252A4"/>
    <w:rsid w:val="00430383"/>
    <w:rsid w:val="004308AB"/>
    <w:rsid w:val="00432D5D"/>
    <w:rsid w:val="004330FA"/>
    <w:rsid w:val="0043336B"/>
    <w:rsid w:val="00433A7B"/>
    <w:rsid w:val="00434346"/>
    <w:rsid w:val="00440F96"/>
    <w:rsid w:val="00446621"/>
    <w:rsid w:val="00451EB4"/>
    <w:rsid w:val="004522F9"/>
    <w:rsid w:val="0045239A"/>
    <w:rsid w:val="0045331E"/>
    <w:rsid w:val="004535D3"/>
    <w:rsid w:val="004541C1"/>
    <w:rsid w:val="00454C16"/>
    <w:rsid w:val="00455735"/>
    <w:rsid w:val="0045797F"/>
    <w:rsid w:val="00457D6F"/>
    <w:rsid w:val="00460C05"/>
    <w:rsid w:val="00461365"/>
    <w:rsid w:val="0046283E"/>
    <w:rsid w:val="00463AFC"/>
    <w:rsid w:val="00463D24"/>
    <w:rsid w:val="0046465D"/>
    <w:rsid w:val="00464A68"/>
    <w:rsid w:val="00467A05"/>
    <w:rsid w:val="00471686"/>
    <w:rsid w:val="00471985"/>
    <w:rsid w:val="00471AE8"/>
    <w:rsid w:val="0047414D"/>
    <w:rsid w:val="00475470"/>
    <w:rsid w:val="004755F1"/>
    <w:rsid w:val="00475A25"/>
    <w:rsid w:val="004802A2"/>
    <w:rsid w:val="00481FF3"/>
    <w:rsid w:val="00482BC1"/>
    <w:rsid w:val="00482E20"/>
    <w:rsid w:val="0048368B"/>
    <w:rsid w:val="0048473C"/>
    <w:rsid w:val="00484811"/>
    <w:rsid w:val="0048536C"/>
    <w:rsid w:val="004867E8"/>
    <w:rsid w:val="00487390"/>
    <w:rsid w:val="004873A6"/>
    <w:rsid w:val="00487484"/>
    <w:rsid w:val="004878AB"/>
    <w:rsid w:val="00490AAA"/>
    <w:rsid w:val="00494C05"/>
    <w:rsid w:val="00496915"/>
    <w:rsid w:val="00497AEB"/>
    <w:rsid w:val="004A2143"/>
    <w:rsid w:val="004A25E2"/>
    <w:rsid w:val="004A25E8"/>
    <w:rsid w:val="004A27B2"/>
    <w:rsid w:val="004A4EDF"/>
    <w:rsid w:val="004A5058"/>
    <w:rsid w:val="004A5CF3"/>
    <w:rsid w:val="004A686E"/>
    <w:rsid w:val="004A7770"/>
    <w:rsid w:val="004B69AB"/>
    <w:rsid w:val="004C2335"/>
    <w:rsid w:val="004C4DFF"/>
    <w:rsid w:val="004C5465"/>
    <w:rsid w:val="004C7CB5"/>
    <w:rsid w:val="004D16CF"/>
    <w:rsid w:val="004D2DE4"/>
    <w:rsid w:val="004D3FD0"/>
    <w:rsid w:val="004D42CB"/>
    <w:rsid w:val="004D4D6D"/>
    <w:rsid w:val="004D7D7D"/>
    <w:rsid w:val="004E202C"/>
    <w:rsid w:val="004E51C7"/>
    <w:rsid w:val="004E71DD"/>
    <w:rsid w:val="004F6DC1"/>
    <w:rsid w:val="0050305C"/>
    <w:rsid w:val="005032E0"/>
    <w:rsid w:val="0050496E"/>
    <w:rsid w:val="00505B8E"/>
    <w:rsid w:val="00506F28"/>
    <w:rsid w:val="00510D3A"/>
    <w:rsid w:val="00512A6E"/>
    <w:rsid w:val="0051520B"/>
    <w:rsid w:val="00521CED"/>
    <w:rsid w:val="00523A81"/>
    <w:rsid w:val="00523B6E"/>
    <w:rsid w:val="00525699"/>
    <w:rsid w:val="005258B6"/>
    <w:rsid w:val="0052599E"/>
    <w:rsid w:val="00525AD2"/>
    <w:rsid w:val="0053432F"/>
    <w:rsid w:val="00534AEF"/>
    <w:rsid w:val="00536246"/>
    <w:rsid w:val="00536C0A"/>
    <w:rsid w:val="00537C22"/>
    <w:rsid w:val="00540EE7"/>
    <w:rsid w:val="005413ED"/>
    <w:rsid w:val="00542B11"/>
    <w:rsid w:val="00542DE3"/>
    <w:rsid w:val="005435FB"/>
    <w:rsid w:val="00547C8F"/>
    <w:rsid w:val="00551A06"/>
    <w:rsid w:val="00552502"/>
    <w:rsid w:val="005537A0"/>
    <w:rsid w:val="00553DE4"/>
    <w:rsid w:val="00554033"/>
    <w:rsid w:val="00556C66"/>
    <w:rsid w:val="005572EF"/>
    <w:rsid w:val="0055767B"/>
    <w:rsid w:val="005578EF"/>
    <w:rsid w:val="00560B66"/>
    <w:rsid w:val="005620B5"/>
    <w:rsid w:val="005624C6"/>
    <w:rsid w:val="005630C2"/>
    <w:rsid w:val="00563E19"/>
    <w:rsid w:val="00564352"/>
    <w:rsid w:val="005646DE"/>
    <w:rsid w:val="0056555E"/>
    <w:rsid w:val="005656A7"/>
    <w:rsid w:val="00567EB4"/>
    <w:rsid w:val="00572C83"/>
    <w:rsid w:val="00573DE5"/>
    <w:rsid w:val="005743C4"/>
    <w:rsid w:val="00580D6E"/>
    <w:rsid w:val="0058118A"/>
    <w:rsid w:val="00582243"/>
    <w:rsid w:val="00582341"/>
    <w:rsid w:val="00582350"/>
    <w:rsid w:val="00584E55"/>
    <w:rsid w:val="00590079"/>
    <w:rsid w:val="005902BA"/>
    <w:rsid w:val="0059208F"/>
    <w:rsid w:val="00592792"/>
    <w:rsid w:val="00597ED2"/>
    <w:rsid w:val="005A2989"/>
    <w:rsid w:val="005A3FE4"/>
    <w:rsid w:val="005A7184"/>
    <w:rsid w:val="005A7332"/>
    <w:rsid w:val="005A788F"/>
    <w:rsid w:val="005A7B75"/>
    <w:rsid w:val="005B2CEF"/>
    <w:rsid w:val="005B2D41"/>
    <w:rsid w:val="005B3A31"/>
    <w:rsid w:val="005B3CA5"/>
    <w:rsid w:val="005B4EF6"/>
    <w:rsid w:val="005C10E2"/>
    <w:rsid w:val="005C156B"/>
    <w:rsid w:val="005C1AF5"/>
    <w:rsid w:val="005C2589"/>
    <w:rsid w:val="005C2B40"/>
    <w:rsid w:val="005C3B43"/>
    <w:rsid w:val="005C442F"/>
    <w:rsid w:val="005C473D"/>
    <w:rsid w:val="005C4942"/>
    <w:rsid w:val="005C4BD3"/>
    <w:rsid w:val="005C6E11"/>
    <w:rsid w:val="005C765B"/>
    <w:rsid w:val="005D007B"/>
    <w:rsid w:val="005D0A9C"/>
    <w:rsid w:val="005D26F6"/>
    <w:rsid w:val="005D470C"/>
    <w:rsid w:val="005D4E00"/>
    <w:rsid w:val="005D4F8B"/>
    <w:rsid w:val="005D5ECD"/>
    <w:rsid w:val="005D6990"/>
    <w:rsid w:val="005D7D05"/>
    <w:rsid w:val="005E0166"/>
    <w:rsid w:val="005E03E0"/>
    <w:rsid w:val="005E0DB4"/>
    <w:rsid w:val="005E2D0D"/>
    <w:rsid w:val="005E2F17"/>
    <w:rsid w:val="005E4560"/>
    <w:rsid w:val="005F0195"/>
    <w:rsid w:val="005F15FF"/>
    <w:rsid w:val="005F19D8"/>
    <w:rsid w:val="005F349B"/>
    <w:rsid w:val="005F5C92"/>
    <w:rsid w:val="005F5C9F"/>
    <w:rsid w:val="005F6174"/>
    <w:rsid w:val="005F6C7D"/>
    <w:rsid w:val="00600285"/>
    <w:rsid w:val="00601721"/>
    <w:rsid w:val="00601BC1"/>
    <w:rsid w:val="006047BE"/>
    <w:rsid w:val="006061CC"/>
    <w:rsid w:val="0061205A"/>
    <w:rsid w:val="0061464B"/>
    <w:rsid w:val="00615D32"/>
    <w:rsid w:val="006162C0"/>
    <w:rsid w:val="006165B9"/>
    <w:rsid w:val="00617CF9"/>
    <w:rsid w:val="00620232"/>
    <w:rsid w:val="00621B51"/>
    <w:rsid w:val="006249DD"/>
    <w:rsid w:val="00624ED7"/>
    <w:rsid w:val="0062627A"/>
    <w:rsid w:val="00632C1D"/>
    <w:rsid w:val="006336A2"/>
    <w:rsid w:val="00635C0C"/>
    <w:rsid w:val="00636663"/>
    <w:rsid w:val="00637626"/>
    <w:rsid w:val="00642292"/>
    <w:rsid w:val="006432F2"/>
    <w:rsid w:val="006506A2"/>
    <w:rsid w:val="00650C76"/>
    <w:rsid w:val="00653054"/>
    <w:rsid w:val="00653661"/>
    <w:rsid w:val="00653B47"/>
    <w:rsid w:val="00656D35"/>
    <w:rsid w:val="00663F60"/>
    <w:rsid w:val="00664A73"/>
    <w:rsid w:val="00664DD8"/>
    <w:rsid w:val="006651E5"/>
    <w:rsid w:val="00665755"/>
    <w:rsid w:val="00666974"/>
    <w:rsid w:val="00673140"/>
    <w:rsid w:val="00673ACE"/>
    <w:rsid w:val="00674689"/>
    <w:rsid w:val="00677F28"/>
    <w:rsid w:val="0068164E"/>
    <w:rsid w:val="00683D86"/>
    <w:rsid w:val="00684096"/>
    <w:rsid w:val="0068645C"/>
    <w:rsid w:val="00686F93"/>
    <w:rsid w:val="00687033"/>
    <w:rsid w:val="00694436"/>
    <w:rsid w:val="00696264"/>
    <w:rsid w:val="0069644A"/>
    <w:rsid w:val="0069691C"/>
    <w:rsid w:val="00697489"/>
    <w:rsid w:val="006A0226"/>
    <w:rsid w:val="006A03CC"/>
    <w:rsid w:val="006A1109"/>
    <w:rsid w:val="006A3F98"/>
    <w:rsid w:val="006A4AA7"/>
    <w:rsid w:val="006A5F1C"/>
    <w:rsid w:val="006A74C4"/>
    <w:rsid w:val="006B287A"/>
    <w:rsid w:val="006B52DE"/>
    <w:rsid w:val="006B630E"/>
    <w:rsid w:val="006C055F"/>
    <w:rsid w:val="006C083E"/>
    <w:rsid w:val="006C1FF6"/>
    <w:rsid w:val="006C6384"/>
    <w:rsid w:val="006D2E0B"/>
    <w:rsid w:val="006D4E24"/>
    <w:rsid w:val="006D7788"/>
    <w:rsid w:val="006E0EB3"/>
    <w:rsid w:val="006E1F0F"/>
    <w:rsid w:val="006E2B81"/>
    <w:rsid w:val="006E307E"/>
    <w:rsid w:val="006E33DE"/>
    <w:rsid w:val="006E3D80"/>
    <w:rsid w:val="006E56DD"/>
    <w:rsid w:val="006E5C3D"/>
    <w:rsid w:val="006E5DDC"/>
    <w:rsid w:val="006F0583"/>
    <w:rsid w:val="006F0ABE"/>
    <w:rsid w:val="006F1C0B"/>
    <w:rsid w:val="006F1D63"/>
    <w:rsid w:val="006F1E9A"/>
    <w:rsid w:val="006F1FC5"/>
    <w:rsid w:val="006F25F1"/>
    <w:rsid w:val="006F35B4"/>
    <w:rsid w:val="00701179"/>
    <w:rsid w:val="0070252C"/>
    <w:rsid w:val="007062B1"/>
    <w:rsid w:val="00707044"/>
    <w:rsid w:val="00713752"/>
    <w:rsid w:val="00713E58"/>
    <w:rsid w:val="007146B3"/>
    <w:rsid w:val="00716F63"/>
    <w:rsid w:val="00717A95"/>
    <w:rsid w:val="0072059C"/>
    <w:rsid w:val="00723A42"/>
    <w:rsid w:val="00726080"/>
    <w:rsid w:val="00726406"/>
    <w:rsid w:val="00727CC0"/>
    <w:rsid w:val="00727F37"/>
    <w:rsid w:val="00731085"/>
    <w:rsid w:val="007310A2"/>
    <w:rsid w:val="00731522"/>
    <w:rsid w:val="00731B32"/>
    <w:rsid w:val="007324DA"/>
    <w:rsid w:val="007334D2"/>
    <w:rsid w:val="0073407E"/>
    <w:rsid w:val="00734CD8"/>
    <w:rsid w:val="00735C77"/>
    <w:rsid w:val="007374AB"/>
    <w:rsid w:val="0074501C"/>
    <w:rsid w:val="00745204"/>
    <w:rsid w:val="00746E2D"/>
    <w:rsid w:val="0074726E"/>
    <w:rsid w:val="0074778C"/>
    <w:rsid w:val="00750203"/>
    <w:rsid w:val="00751434"/>
    <w:rsid w:val="007517A9"/>
    <w:rsid w:val="007528CD"/>
    <w:rsid w:val="0075393B"/>
    <w:rsid w:val="007549AA"/>
    <w:rsid w:val="00756866"/>
    <w:rsid w:val="007575C9"/>
    <w:rsid w:val="0076247E"/>
    <w:rsid w:val="00762A2D"/>
    <w:rsid w:val="00766466"/>
    <w:rsid w:val="007666FC"/>
    <w:rsid w:val="0076789B"/>
    <w:rsid w:val="0076789D"/>
    <w:rsid w:val="00772E42"/>
    <w:rsid w:val="007758D3"/>
    <w:rsid w:val="00775A94"/>
    <w:rsid w:val="00776C43"/>
    <w:rsid w:val="007770E2"/>
    <w:rsid w:val="007770FC"/>
    <w:rsid w:val="0078006D"/>
    <w:rsid w:val="007804DA"/>
    <w:rsid w:val="00782288"/>
    <w:rsid w:val="00783167"/>
    <w:rsid w:val="00785097"/>
    <w:rsid w:val="0079045A"/>
    <w:rsid w:val="0079112C"/>
    <w:rsid w:val="007917F8"/>
    <w:rsid w:val="00791D6B"/>
    <w:rsid w:val="007927C4"/>
    <w:rsid w:val="007940AA"/>
    <w:rsid w:val="007950B2"/>
    <w:rsid w:val="007961B6"/>
    <w:rsid w:val="007A349B"/>
    <w:rsid w:val="007A3891"/>
    <w:rsid w:val="007A48C1"/>
    <w:rsid w:val="007A64D7"/>
    <w:rsid w:val="007A6866"/>
    <w:rsid w:val="007A6DB9"/>
    <w:rsid w:val="007A7F77"/>
    <w:rsid w:val="007B0538"/>
    <w:rsid w:val="007B155B"/>
    <w:rsid w:val="007B271A"/>
    <w:rsid w:val="007B7422"/>
    <w:rsid w:val="007C18F5"/>
    <w:rsid w:val="007C2758"/>
    <w:rsid w:val="007C49E2"/>
    <w:rsid w:val="007C5D17"/>
    <w:rsid w:val="007C6A50"/>
    <w:rsid w:val="007C7600"/>
    <w:rsid w:val="007D1067"/>
    <w:rsid w:val="007D20C0"/>
    <w:rsid w:val="007D305D"/>
    <w:rsid w:val="007D3E03"/>
    <w:rsid w:val="007E160D"/>
    <w:rsid w:val="007E1A72"/>
    <w:rsid w:val="007E2809"/>
    <w:rsid w:val="007E3679"/>
    <w:rsid w:val="007E3899"/>
    <w:rsid w:val="007E4EA1"/>
    <w:rsid w:val="007E78A2"/>
    <w:rsid w:val="007E7F70"/>
    <w:rsid w:val="007F0657"/>
    <w:rsid w:val="007F101D"/>
    <w:rsid w:val="007F110C"/>
    <w:rsid w:val="007F1301"/>
    <w:rsid w:val="007F502F"/>
    <w:rsid w:val="00802D8E"/>
    <w:rsid w:val="00802FA8"/>
    <w:rsid w:val="00803D10"/>
    <w:rsid w:val="008042FE"/>
    <w:rsid w:val="00805A10"/>
    <w:rsid w:val="00806D14"/>
    <w:rsid w:val="00807337"/>
    <w:rsid w:val="008074C1"/>
    <w:rsid w:val="00810883"/>
    <w:rsid w:val="00811093"/>
    <w:rsid w:val="00817281"/>
    <w:rsid w:val="00817C53"/>
    <w:rsid w:val="00822812"/>
    <w:rsid w:val="00824F65"/>
    <w:rsid w:val="0082670A"/>
    <w:rsid w:val="00830326"/>
    <w:rsid w:val="00830789"/>
    <w:rsid w:val="00831AED"/>
    <w:rsid w:val="0083348B"/>
    <w:rsid w:val="0083394E"/>
    <w:rsid w:val="0083580C"/>
    <w:rsid w:val="00836B3D"/>
    <w:rsid w:val="00836E06"/>
    <w:rsid w:val="00837D80"/>
    <w:rsid w:val="008422A9"/>
    <w:rsid w:val="0084247E"/>
    <w:rsid w:val="0084249F"/>
    <w:rsid w:val="00844114"/>
    <w:rsid w:val="0084473F"/>
    <w:rsid w:val="00846B16"/>
    <w:rsid w:val="0084738E"/>
    <w:rsid w:val="00854A0D"/>
    <w:rsid w:val="0085786C"/>
    <w:rsid w:val="00860854"/>
    <w:rsid w:val="0086091F"/>
    <w:rsid w:val="00860DCE"/>
    <w:rsid w:val="0086585D"/>
    <w:rsid w:val="008707F2"/>
    <w:rsid w:val="00874B97"/>
    <w:rsid w:val="00875368"/>
    <w:rsid w:val="00875A4D"/>
    <w:rsid w:val="00877A79"/>
    <w:rsid w:val="00880F3E"/>
    <w:rsid w:val="00882B59"/>
    <w:rsid w:val="008834BA"/>
    <w:rsid w:val="008906B4"/>
    <w:rsid w:val="00896CE0"/>
    <w:rsid w:val="008A4E06"/>
    <w:rsid w:val="008B0908"/>
    <w:rsid w:val="008B1B86"/>
    <w:rsid w:val="008B286E"/>
    <w:rsid w:val="008C2369"/>
    <w:rsid w:val="008C4A8C"/>
    <w:rsid w:val="008C4D5F"/>
    <w:rsid w:val="008C51F5"/>
    <w:rsid w:val="008C5213"/>
    <w:rsid w:val="008C57B4"/>
    <w:rsid w:val="008D07DA"/>
    <w:rsid w:val="008D0BCD"/>
    <w:rsid w:val="008D0E97"/>
    <w:rsid w:val="008D13D5"/>
    <w:rsid w:val="008D2E3C"/>
    <w:rsid w:val="008D4B70"/>
    <w:rsid w:val="008D74E3"/>
    <w:rsid w:val="008E05F2"/>
    <w:rsid w:val="008E0B4E"/>
    <w:rsid w:val="008E273A"/>
    <w:rsid w:val="008E36B6"/>
    <w:rsid w:val="008F1957"/>
    <w:rsid w:val="008F1BF1"/>
    <w:rsid w:val="008F5702"/>
    <w:rsid w:val="008F590E"/>
    <w:rsid w:val="008F7EF8"/>
    <w:rsid w:val="009043D8"/>
    <w:rsid w:val="00905303"/>
    <w:rsid w:val="009059DB"/>
    <w:rsid w:val="00906422"/>
    <w:rsid w:val="009103CC"/>
    <w:rsid w:val="00910AA2"/>
    <w:rsid w:val="00911E7C"/>
    <w:rsid w:val="00917F96"/>
    <w:rsid w:val="00917F9F"/>
    <w:rsid w:val="00917FE6"/>
    <w:rsid w:val="00920311"/>
    <w:rsid w:val="00922517"/>
    <w:rsid w:val="00922781"/>
    <w:rsid w:val="009252B1"/>
    <w:rsid w:val="00926F2F"/>
    <w:rsid w:val="00927C92"/>
    <w:rsid w:val="00935DF8"/>
    <w:rsid w:val="00936099"/>
    <w:rsid w:val="0093614C"/>
    <w:rsid w:val="00936F9A"/>
    <w:rsid w:val="00942E8A"/>
    <w:rsid w:val="00942FAB"/>
    <w:rsid w:val="0094345C"/>
    <w:rsid w:val="00944915"/>
    <w:rsid w:val="009461A2"/>
    <w:rsid w:val="00946E9E"/>
    <w:rsid w:val="00947F10"/>
    <w:rsid w:val="00950F4D"/>
    <w:rsid w:val="009520EE"/>
    <w:rsid w:val="00954FA0"/>
    <w:rsid w:val="009550DC"/>
    <w:rsid w:val="00955E1D"/>
    <w:rsid w:val="00955FCB"/>
    <w:rsid w:val="009618C0"/>
    <w:rsid w:val="00963182"/>
    <w:rsid w:val="009637CB"/>
    <w:rsid w:val="00964A4C"/>
    <w:rsid w:val="009654A5"/>
    <w:rsid w:val="00967463"/>
    <w:rsid w:val="009708DE"/>
    <w:rsid w:val="009711D1"/>
    <w:rsid w:val="00972773"/>
    <w:rsid w:val="0097416D"/>
    <w:rsid w:val="009743FF"/>
    <w:rsid w:val="00974E7C"/>
    <w:rsid w:val="00975DBF"/>
    <w:rsid w:val="00980648"/>
    <w:rsid w:val="00980E97"/>
    <w:rsid w:val="0098180B"/>
    <w:rsid w:val="00981B90"/>
    <w:rsid w:val="009836D4"/>
    <w:rsid w:val="0098509F"/>
    <w:rsid w:val="009859AA"/>
    <w:rsid w:val="00985A4D"/>
    <w:rsid w:val="009870C9"/>
    <w:rsid w:val="009922E0"/>
    <w:rsid w:val="009929E2"/>
    <w:rsid w:val="00993263"/>
    <w:rsid w:val="0099453A"/>
    <w:rsid w:val="0099708C"/>
    <w:rsid w:val="00997BB3"/>
    <w:rsid w:val="009A0C55"/>
    <w:rsid w:val="009A2540"/>
    <w:rsid w:val="009A4879"/>
    <w:rsid w:val="009A5056"/>
    <w:rsid w:val="009A6B68"/>
    <w:rsid w:val="009B06D7"/>
    <w:rsid w:val="009B3367"/>
    <w:rsid w:val="009B652E"/>
    <w:rsid w:val="009B6F3C"/>
    <w:rsid w:val="009B7905"/>
    <w:rsid w:val="009C13C5"/>
    <w:rsid w:val="009C3302"/>
    <w:rsid w:val="009C39C5"/>
    <w:rsid w:val="009C5E7E"/>
    <w:rsid w:val="009C7A13"/>
    <w:rsid w:val="009D2116"/>
    <w:rsid w:val="009D3C11"/>
    <w:rsid w:val="009D4E95"/>
    <w:rsid w:val="009E1CDF"/>
    <w:rsid w:val="009E1D96"/>
    <w:rsid w:val="009E36A7"/>
    <w:rsid w:val="009E6ADC"/>
    <w:rsid w:val="009E7B72"/>
    <w:rsid w:val="009F62EC"/>
    <w:rsid w:val="009F6E8E"/>
    <w:rsid w:val="009F71B4"/>
    <w:rsid w:val="00A02816"/>
    <w:rsid w:val="00A0346B"/>
    <w:rsid w:val="00A03AD1"/>
    <w:rsid w:val="00A03DB7"/>
    <w:rsid w:val="00A049B4"/>
    <w:rsid w:val="00A055C5"/>
    <w:rsid w:val="00A10282"/>
    <w:rsid w:val="00A217F4"/>
    <w:rsid w:val="00A24C95"/>
    <w:rsid w:val="00A266F2"/>
    <w:rsid w:val="00A279E3"/>
    <w:rsid w:val="00A3271D"/>
    <w:rsid w:val="00A3402A"/>
    <w:rsid w:val="00A3425C"/>
    <w:rsid w:val="00A34547"/>
    <w:rsid w:val="00A37084"/>
    <w:rsid w:val="00A4106B"/>
    <w:rsid w:val="00A41B6E"/>
    <w:rsid w:val="00A41E1A"/>
    <w:rsid w:val="00A43538"/>
    <w:rsid w:val="00A44825"/>
    <w:rsid w:val="00A4604A"/>
    <w:rsid w:val="00A47DFA"/>
    <w:rsid w:val="00A50B07"/>
    <w:rsid w:val="00A51788"/>
    <w:rsid w:val="00A518E9"/>
    <w:rsid w:val="00A527EB"/>
    <w:rsid w:val="00A530D1"/>
    <w:rsid w:val="00A54AB7"/>
    <w:rsid w:val="00A60176"/>
    <w:rsid w:val="00A60355"/>
    <w:rsid w:val="00A63A11"/>
    <w:rsid w:val="00A6450B"/>
    <w:rsid w:val="00A64B2D"/>
    <w:rsid w:val="00A670AC"/>
    <w:rsid w:val="00A67844"/>
    <w:rsid w:val="00A67B6A"/>
    <w:rsid w:val="00A70EEC"/>
    <w:rsid w:val="00A73D64"/>
    <w:rsid w:val="00A73DEB"/>
    <w:rsid w:val="00A74E70"/>
    <w:rsid w:val="00A75AF2"/>
    <w:rsid w:val="00A764A5"/>
    <w:rsid w:val="00A769BC"/>
    <w:rsid w:val="00A77E28"/>
    <w:rsid w:val="00A801FB"/>
    <w:rsid w:val="00A80456"/>
    <w:rsid w:val="00A8178C"/>
    <w:rsid w:val="00A846DA"/>
    <w:rsid w:val="00A8669C"/>
    <w:rsid w:val="00A87021"/>
    <w:rsid w:val="00A90CFD"/>
    <w:rsid w:val="00A90ECB"/>
    <w:rsid w:val="00A91188"/>
    <w:rsid w:val="00A91B52"/>
    <w:rsid w:val="00A91F54"/>
    <w:rsid w:val="00A924CD"/>
    <w:rsid w:val="00A93A7B"/>
    <w:rsid w:val="00A95F3E"/>
    <w:rsid w:val="00AA0510"/>
    <w:rsid w:val="00AA0C07"/>
    <w:rsid w:val="00AA199E"/>
    <w:rsid w:val="00AA2A0E"/>
    <w:rsid w:val="00AA2A4E"/>
    <w:rsid w:val="00AA4DD4"/>
    <w:rsid w:val="00AA5868"/>
    <w:rsid w:val="00AB01BE"/>
    <w:rsid w:val="00AB07C5"/>
    <w:rsid w:val="00AB11BB"/>
    <w:rsid w:val="00AB3C33"/>
    <w:rsid w:val="00AB51AD"/>
    <w:rsid w:val="00AB54A5"/>
    <w:rsid w:val="00AB6912"/>
    <w:rsid w:val="00AB7928"/>
    <w:rsid w:val="00AC1950"/>
    <w:rsid w:val="00AC2145"/>
    <w:rsid w:val="00AC4C68"/>
    <w:rsid w:val="00AC70AF"/>
    <w:rsid w:val="00AD2BDC"/>
    <w:rsid w:val="00AD3FAD"/>
    <w:rsid w:val="00AD4529"/>
    <w:rsid w:val="00AE19DF"/>
    <w:rsid w:val="00AE2EA3"/>
    <w:rsid w:val="00AE4436"/>
    <w:rsid w:val="00AE49C2"/>
    <w:rsid w:val="00AE4CF4"/>
    <w:rsid w:val="00AE67E5"/>
    <w:rsid w:val="00AE7D4F"/>
    <w:rsid w:val="00AF0AC1"/>
    <w:rsid w:val="00AF0ACE"/>
    <w:rsid w:val="00AF0F4C"/>
    <w:rsid w:val="00AF2FC3"/>
    <w:rsid w:val="00AF364E"/>
    <w:rsid w:val="00AF486C"/>
    <w:rsid w:val="00AF489E"/>
    <w:rsid w:val="00AF7850"/>
    <w:rsid w:val="00B00B1B"/>
    <w:rsid w:val="00B01F72"/>
    <w:rsid w:val="00B029F1"/>
    <w:rsid w:val="00B03D67"/>
    <w:rsid w:val="00B06B02"/>
    <w:rsid w:val="00B06C9C"/>
    <w:rsid w:val="00B1049B"/>
    <w:rsid w:val="00B1367E"/>
    <w:rsid w:val="00B15868"/>
    <w:rsid w:val="00B15E42"/>
    <w:rsid w:val="00B1652D"/>
    <w:rsid w:val="00B20C9B"/>
    <w:rsid w:val="00B2243B"/>
    <w:rsid w:val="00B2461C"/>
    <w:rsid w:val="00B26AC6"/>
    <w:rsid w:val="00B31758"/>
    <w:rsid w:val="00B3316C"/>
    <w:rsid w:val="00B34305"/>
    <w:rsid w:val="00B346D8"/>
    <w:rsid w:val="00B352D0"/>
    <w:rsid w:val="00B352D6"/>
    <w:rsid w:val="00B40465"/>
    <w:rsid w:val="00B40B20"/>
    <w:rsid w:val="00B41BC9"/>
    <w:rsid w:val="00B41C6D"/>
    <w:rsid w:val="00B427D1"/>
    <w:rsid w:val="00B43404"/>
    <w:rsid w:val="00B44E2A"/>
    <w:rsid w:val="00B459A4"/>
    <w:rsid w:val="00B46D2B"/>
    <w:rsid w:val="00B4751C"/>
    <w:rsid w:val="00B475E1"/>
    <w:rsid w:val="00B50AB9"/>
    <w:rsid w:val="00B50E2F"/>
    <w:rsid w:val="00B51197"/>
    <w:rsid w:val="00B53240"/>
    <w:rsid w:val="00B55ABD"/>
    <w:rsid w:val="00B63155"/>
    <w:rsid w:val="00B638B4"/>
    <w:rsid w:val="00B663DA"/>
    <w:rsid w:val="00B713C9"/>
    <w:rsid w:val="00B72431"/>
    <w:rsid w:val="00B72592"/>
    <w:rsid w:val="00B736CA"/>
    <w:rsid w:val="00B744C9"/>
    <w:rsid w:val="00B753EB"/>
    <w:rsid w:val="00B76058"/>
    <w:rsid w:val="00B77766"/>
    <w:rsid w:val="00B77B2E"/>
    <w:rsid w:val="00B80325"/>
    <w:rsid w:val="00B831F9"/>
    <w:rsid w:val="00B83F04"/>
    <w:rsid w:val="00B8573E"/>
    <w:rsid w:val="00B866A6"/>
    <w:rsid w:val="00B86EA9"/>
    <w:rsid w:val="00B9140F"/>
    <w:rsid w:val="00B93D33"/>
    <w:rsid w:val="00B94932"/>
    <w:rsid w:val="00B94A04"/>
    <w:rsid w:val="00B94C3D"/>
    <w:rsid w:val="00B9536B"/>
    <w:rsid w:val="00B96F49"/>
    <w:rsid w:val="00BA1B0F"/>
    <w:rsid w:val="00BA22A6"/>
    <w:rsid w:val="00BA2366"/>
    <w:rsid w:val="00BA3CC7"/>
    <w:rsid w:val="00BA4EFF"/>
    <w:rsid w:val="00BA51C5"/>
    <w:rsid w:val="00BA59FD"/>
    <w:rsid w:val="00BA5DCD"/>
    <w:rsid w:val="00BB12E2"/>
    <w:rsid w:val="00BB1C0E"/>
    <w:rsid w:val="00BB2A8B"/>
    <w:rsid w:val="00BC6C4C"/>
    <w:rsid w:val="00BD25DB"/>
    <w:rsid w:val="00BD2C67"/>
    <w:rsid w:val="00BD2C72"/>
    <w:rsid w:val="00BD2E97"/>
    <w:rsid w:val="00BD3009"/>
    <w:rsid w:val="00BD4941"/>
    <w:rsid w:val="00BD541B"/>
    <w:rsid w:val="00BD57D7"/>
    <w:rsid w:val="00BD5ED9"/>
    <w:rsid w:val="00BD61A3"/>
    <w:rsid w:val="00BE1603"/>
    <w:rsid w:val="00BE404B"/>
    <w:rsid w:val="00BE4A8A"/>
    <w:rsid w:val="00BE4C07"/>
    <w:rsid w:val="00BE73F9"/>
    <w:rsid w:val="00BF042C"/>
    <w:rsid w:val="00BF10CB"/>
    <w:rsid w:val="00BF2044"/>
    <w:rsid w:val="00BF2B7A"/>
    <w:rsid w:val="00BF347B"/>
    <w:rsid w:val="00BF4605"/>
    <w:rsid w:val="00BF5687"/>
    <w:rsid w:val="00C00699"/>
    <w:rsid w:val="00C03332"/>
    <w:rsid w:val="00C052D8"/>
    <w:rsid w:val="00C10117"/>
    <w:rsid w:val="00C1047C"/>
    <w:rsid w:val="00C106CC"/>
    <w:rsid w:val="00C113AB"/>
    <w:rsid w:val="00C1142A"/>
    <w:rsid w:val="00C150F1"/>
    <w:rsid w:val="00C1574C"/>
    <w:rsid w:val="00C20D53"/>
    <w:rsid w:val="00C21D07"/>
    <w:rsid w:val="00C220CD"/>
    <w:rsid w:val="00C22887"/>
    <w:rsid w:val="00C25272"/>
    <w:rsid w:val="00C25B22"/>
    <w:rsid w:val="00C26B30"/>
    <w:rsid w:val="00C2722B"/>
    <w:rsid w:val="00C30800"/>
    <w:rsid w:val="00C328DE"/>
    <w:rsid w:val="00C32BA9"/>
    <w:rsid w:val="00C33243"/>
    <w:rsid w:val="00C35674"/>
    <w:rsid w:val="00C369C9"/>
    <w:rsid w:val="00C36D8D"/>
    <w:rsid w:val="00C41E48"/>
    <w:rsid w:val="00C42675"/>
    <w:rsid w:val="00C44256"/>
    <w:rsid w:val="00C44961"/>
    <w:rsid w:val="00C456C1"/>
    <w:rsid w:val="00C502A0"/>
    <w:rsid w:val="00C50885"/>
    <w:rsid w:val="00C5144B"/>
    <w:rsid w:val="00C52508"/>
    <w:rsid w:val="00C52ECB"/>
    <w:rsid w:val="00C60868"/>
    <w:rsid w:val="00C6341A"/>
    <w:rsid w:val="00C64767"/>
    <w:rsid w:val="00C64C4B"/>
    <w:rsid w:val="00C6643B"/>
    <w:rsid w:val="00C668E5"/>
    <w:rsid w:val="00C66E8E"/>
    <w:rsid w:val="00C701ED"/>
    <w:rsid w:val="00C71E2C"/>
    <w:rsid w:val="00C74712"/>
    <w:rsid w:val="00C7616F"/>
    <w:rsid w:val="00C76F4B"/>
    <w:rsid w:val="00C800EC"/>
    <w:rsid w:val="00C80880"/>
    <w:rsid w:val="00C82BD1"/>
    <w:rsid w:val="00C83818"/>
    <w:rsid w:val="00C8577B"/>
    <w:rsid w:val="00C87B93"/>
    <w:rsid w:val="00C964DB"/>
    <w:rsid w:val="00C9660C"/>
    <w:rsid w:val="00CA0D16"/>
    <w:rsid w:val="00CA259F"/>
    <w:rsid w:val="00CA47B4"/>
    <w:rsid w:val="00CA5C24"/>
    <w:rsid w:val="00CA618D"/>
    <w:rsid w:val="00CA65F0"/>
    <w:rsid w:val="00CA732A"/>
    <w:rsid w:val="00CA7564"/>
    <w:rsid w:val="00CB0E46"/>
    <w:rsid w:val="00CB154E"/>
    <w:rsid w:val="00CB24C9"/>
    <w:rsid w:val="00CB33D3"/>
    <w:rsid w:val="00CB48A4"/>
    <w:rsid w:val="00CB5443"/>
    <w:rsid w:val="00CB7154"/>
    <w:rsid w:val="00CB7565"/>
    <w:rsid w:val="00CB7819"/>
    <w:rsid w:val="00CC05B5"/>
    <w:rsid w:val="00CC1C10"/>
    <w:rsid w:val="00CC2075"/>
    <w:rsid w:val="00CC3D34"/>
    <w:rsid w:val="00CC7067"/>
    <w:rsid w:val="00CC72E8"/>
    <w:rsid w:val="00CD0B13"/>
    <w:rsid w:val="00CD138E"/>
    <w:rsid w:val="00CD34C4"/>
    <w:rsid w:val="00CD39F2"/>
    <w:rsid w:val="00CD3FFB"/>
    <w:rsid w:val="00CD53BA"/>
    <w:rsid w:val="00CD6533"/>
    <w:rsid w:val="00CD6FF1"/>
    <w:rsid w:val="00CD7A31"/>
    <w:rsid w:val="00CE0D85"/>
    <w:rsid w:val="00CE43E0"/>
    <w:rsid w:val="00CE498A"/>
    <w:rsid w:val="00CE540C"/>
    <w:rsid w:val="00CE5E53"/>
    <w:rsid w:val="00CF06BA"/>
    <w:rsid w:val="00CF1022"/>
    <w:rsid w:val="00CF13B0"/>
    <w:rsid w:val="00CF27A6"/>
    <w:rsid w:val="00CF4655"/>
    <w:rsid w:val="00CF4FFE"/>
    <w:rsid w:val="00CF5A38"/>
    <w:rsid w:val="00D00EF1"/>
    <w:rsid w:val="00D03AB7"/>
    <w:rsid w:val="00D068FF"/>
    <w:rsid w:val="00D06E8A"/>
    <w:rsid w:val="00D07AB3"/>
    <w:rsid w:val="00D10D9F"/>
    <w:rsid w:val="00D13DD2"/>
    <w:rsid w:val="00D13F94"/>
    <w:rsid w:val="00D1461E"/>
    <w:rsid w:val="00D14DBD"/>
    <w:rsid w:val="00D164E2"/>
    <w:rsid w:val="00D16564"/>
    <w:rsid w:val="00D17DB8"/>
    <w:rsid w:val="00D20610"/>
    <w:rsid w:val="00D21369"/>
    <w:rsid w:val="00D233F6"/>
    <w:rsid w:val="00D23EF0"/>
    <w:rsid w:val="00D242A3"/>
    <w:rsid w:val="00D24581"/>
    <w:rsid w:val="00D24DCC"/>
    <w:rsid w:val="00D2650A"/>
    <w:rsid w:val="00D2661E"/>
    <w:rsid w:val="00D26AF0"/>
    <w:rsid w:val="00D272E2"/>
    <w:rsid w:val="00D27C5F"/>
    <w:rsid w:val="00D27E7B"/>
    <w:rsid w:val="00D31D7D"/>
    <w:rsid w:val="00D3349D"/>
    <w:rsid w:val="00D344A1"/>
    <w:rsid w:val="00D344FD"/>
    <w:rsid w:val="00D35AD0"/>
    <w:rsid w:val="00D36C0F"/>
    <w:rsid w:val="00D36F0C"/>
    <w:rsid w:val="00D40807"/>
    <w:rsid w:val="00D413E0"/>
    <w:rsid w:val="00D42160"/>
    <w:rsid w:val="00D42173"/>
    <w:rsid w:val="00D43A87"/>
    <w:rsid w:val="00D45BC0"/>
    <w:rsid w:val="00D4614D"/>
    <w:rsid w:val="00D46ABE"/>
    <w:rsid w:val="00D51FD4"/>
    <w:rsid w:val="00D52ECC"/>
    <w:rsid w:val="00D532E0"/>
    <w:rsid w:val="00D54049"/>
    <w:rsid w:val="00D553F8"/>
    <w:rsid w:val="00D565DA"/>
    <w:rsid w:val="00D616E8"/>
    <w:rsid w:val="00D62DA1"/>
    <w:rsid w:val="00D64E7A"/>
    <w:rsid w:val="00D67C42"/>
    <w:rsid w:val="00D71195"/>
    <w:rsid w:val="00D72918"/>
    <w:rsid w:val="00D73219"/>
    <w:rsid w:val="00D7362A"/>
    <w:rsid w:val="00D75490"/>
    <w:rsid w:val="00D7573D"/>
    <w:rsid w:val="00D7590B"/>
    <w:rsid w:val="00D7620B"/>
    <w:rsid w:val="00D77890"/>
    <w:rsid w:val="00D82597"/>
    <w:rsid w:val="00D82FA7"/>
    <w:rsid w:val="00D83444"/>
    <w:rsid w:val="00D852E5"/>
    <w:rsid w:val="00D869F2"/>
    <w:rsid w:val="00D86A2A"/>
    <w:rsid w:val="00D87EBA"/>
    <w:rsid w:val="00D914A2"/>
    <w:rsid w:val="00D92375"/>
    <w:rsid w:val="00D92A80"/>
    <w:rsid w:val="00D94068"/>
    <w:rsid w:val="00D94578"/>
    <w:rsid w:val="00D95819"/>
    <w:rsid w:val="00D96874"/>
    <w:rsid w:val="00D96F3E"/>
    <w:rsid w:val="00DA17B3"/>
    <w:rsid w:val="00DA430D"/>
    <w:rsid w:val="00DA4B41"/>
    <w:rsid w:val="00DA4B97"/>
    <w:rsid w:val="00DA6E9B"/>
    <w:rsid w:val="00DA6F97"/>
    <w:rsid w:val="00DB0CB2"/>
    <w:rsid w:val="00DB16AA"/>
    <w:rsid w:val="00DB1D2E"/>
    <w:rsid w:val="00DB2E75"/>
    <w:rsid w:val="00DB5584"/>
    <w:rsid w:val="00DB7E13"/>
    <w:rsid w:val="00DC1A9B"/>
    <w:rsid w:val="00DC23D7"/>
    <w:rsid w:val="00DC2E0D"/>
    <w:rsid w:val="00DC477F"/>
    <w:rsid w:val="00DC4A8D"/>
    <w:rsid w:val="00DC5613"/>
    <w:rsid w:val="00DC5E3F"/>
    <w:rsid w:val="00DC703C"/>
    <w:rsid w:val="00DC71E3"/>
    <w:rsid w:val="00DD05AE"/>
    <w:rsid w:val="00DD16F4"/>
    <w:rsid w:val="00DD2A33"/>
    <w:rsid w:val="00DD50E1"/>
    <w:rsid w:val="00DD6D59"/>
    <w:rsid w:val="00DD71CA"/>
    <w:rsid w:val="00DE12AE"/>
    <w:rsid w:val="00DE23E3"/>
    <w:rsid w:val="00DE3F5A"/>
    <w:rsid w:val="00DE4B84"/>
    <w:rsid w:val="00DF2550"/>
    <w:rsid w:val="00DF47B6"/>
    <w:rsid w:val="00DF6285"/>
    <w:rsid w:val="00DF7C10"/>
    <w:rsid w:val="00DF7D4B"/>
    <w:rsid w:val="00E01542"/>
    <w:rsid w:val="00E01837"/>
    <w:rsid w:val="00E07147"/>
    <w:rsid w:val="00E07B2F"/>
    <w:rsid w:val="00E13F91"/>
    <w:rsid w:val="00E14177"/>
    <w:rsid w:val="00E1446D"/>
    <w:rsid w:val="00E14B81"/>
    <w:rsid w:val="00E15C97"/>
    <w:rsid w:val="00E2080C"/>
    <w:rsid w:val="00E210A7"/>
    <w:rsid w:val="00E24F79"/>
    <w:rsid w:val="00E2544A"/>
    <w:rsid w:val="00E266A1"/>
    <w:rsid w:val="00E2782E"/>
    <w:rsid w:val="00E30DD5"/>
    <w:rsid w:val="00E311B8"/>
    <w:rsid w:val="00E348AB"/>
    <w:rsid w:val="00E4552F"/>
    <w:rsid w:val="00E46A29"/>
    <w:rsid w:val="00E50D76"/>
    <w:rsid w:val="00E53AC8"/>
    <w:rsid w:val="00E55F83"/>
    <w:rsid w:val="00E56621"/>
    <w:rsid w:val="00E6191C"/>
    <w:rsid w:val="00E62C2D"/>
    <w:rsid w:val="00E62E97"/>
    <w:rsid w:val="00E63543"/>
    <w:rsid w:val="00E64741"/>
    <w:rsid w:val="00E659D6"/>
    <w:rsid w:val="00E65D94"/>
    <w:rsid w:val="00E67B87"/>
    <w:rsid w:val="00E73C93"/>
    <w:rsid w:val="00E75726"/>
    <w:rsid w:val="00E76FE9"/>
    <w:rsid w:val="00E77694"/>
    <w:rsid w:val="00E77974"/>
    <w:rsid w:val="00E81373"/>
    <w:rsid w:val="00E823A6"/>
    <w:rsid w:val="00E82D08"/>
    <w:rsid w:val="00E83292"/>
    <w:rsid w:val="00E85420"/>
    <w:rsid w:val="00E86F93"/>
    <w:rsid w:val="00E92765"/>
    <w:rsid w:val="00E94843"/>
    <w:rsid w:val="00E948C3"/>
    <w:rsid w:val="00E94DC3"/>
    <w:rsid w:val="00E9539B"/>
    <w:rsid w:val="00E96D40"/>
    <w:rsid w:val="00E9700B"/>
    <w:rsid w:val="00E97CB3"/>
    <w:rsid w:val="00EA19FC"/>
    <w:rsid w:val="00EA2C70"/>
    <w:rsid w:val="00EA4EF5"/>
    <w:rsid w:val="00EA61EC"/>
    <w:rsid w:val="00EA642C"/>
    <w:rsid w:val="00EA6C58"/>
    <w:rsid w:val="00EB1AF5"/>
    <w:rsid w:val="00EB52CD"/>
    <w:rsid w:val="00EC0961"/>
    <w:rsid w:val="00EC21D6"/>
    <w:rsid w:val="00EC2F62"/>
    <w:rsid w:val="00EC3EFD"/>
    <w:rsid w:val="00EC4006"/>
    <w:rsid w:val="00EC4EC6"/>
    <w:rsid w:val="00EC747D"/>
    <w:rsid w:val="00ED0D39"/>
    <w:rsid w:val="00ED263A"/>
    <w:rsid w:val="00ED2C35"/>
    <w:rsid w:val="00ED37B3"/>
    <w:rsid w:val="00ED5547"/>
    <w:rsid w:val="00ED61CD"/>
    <w:rsid w:val="00EE1A30"/>
    <w:rsid w:val="00EE2E7D"/>
    <w:rsid w:val="00EE6B9F"/>
    <w:rsid w:val="00EE6CA3"/>
    <w:rsid w:val="00EE71AD"/>
    <w:rsid w:val="00EE7345"/>
    <w:rsid w:val="00EF2339"/>
    <w:rsid w:val="00EF42BD"/>
    <w:rsid w:val="00EF6483"/>
    <w:rsid w:val="00EF7E08"/>
    <w:rsid w:val="00F00B1B"/>
    <w:rsid w:val="00F01799"/>
    <w:rsid w:val="00F02370"/>
    <w:rsid w:val="00F02DF4"/>
    <w:rsid w:val="00F042E3"/>
    <w:rsid w:val="00F049FC"/>
    <w:rsid w:val="00F054D9"/>
    <w:rsid w:val="00F05786"/>
    <w:rsid w:val="00F06747"/>
    <w:rsid w:val="00F1004A"/>
    <w:rsid w:val="00F10413"/>
    <w:rsid w:val="00F1095A"/>
    <w:rsid w:val="00F12605"/>
    <w:rsid w:val="00F131DB"/>
    <w:rsid w:val="00F137CC"/>
    <w:rsid w:val="00F137D7"/>
    <w:rsid w:val="00F14952"/>
    <w:rsid w:val="00F2163D"/>
    <w:rsid w:val="00F227AA"/>
    <w:rsid w:val="00F2407B"/>
    <w:rsid w:val="00F24C29"/>
    <w:rsid w:val="00F2633B"/>
    <w:rsid w:val="00F27152"/>
    <w:rsid w:val="00F274B3"/>
    <w:rsid w:val="00F308BE"/>
    <w:rsid w:val="00F31B5B"/>
    <w:rsid w:val="00F32C84"/>
    <w:rsid w:val="00F340C3"/>
    <w:rsid w:val="00F36FEF"/>
    <w:rsid w:val="00F42FA7"/>
    <w:rsid w:val="00F44875"/>
    <w:rsid w:val="00F502E4"/>
    <w:rsid w:val="00F5066A"/>
    <w:rsid w:val="00F510DC"/>
    <w:rsid w:val="00F51811"/>
    <w:rsid w:val="00F51A83"/>
    <w:rsid w:val="00F51D4D"/>
    <w:rsid w:val="00F5553F"/>
    <w:rsid w:val="00F55D38"/>
    <w:rsid w:val="00F56146"/>
    <w:rsid w:val="00F57FD1"/>
    <w:rsid w:val="00F61FBC"/>
    <w:rsid w:val="00F6274E"/>
    <w:rsid w:val="00F62834"/>
    <w:rsid w:val="00F64D5B"/>
    <w:rsid w:val="00F65C6E"/>
    <w:rsid w:val="00F66316"/>
    <w:rsid w:val="00F670A5"/>
    <w:rsid w:val="00F67D27"/>
    <w:rsid w:val="00F67EA6"/>
    <w:rsid w:val="00F75D9D"/>
    <w:rsid w:val="00F77849"/>
    <w:rsid w:val="00F80C8A"/>
    <w:rsid w:val="00F827CA"/>
    <w:rsid w:val="00F83AB7"/>
    <w:rsid w:val="00F86C35"/>
    <w:rsid w:val="00F90136"/>
    <w:rsid w:val="00F92399"/>
    <w:rsid w:val="00F93A0C"/>
    <w:rsid w:val="00F93AF3"/>
    <w:rsid w:val="00F950AE"/>
    <w:rsid w:val="00F96B2D"/>
    <w:rsid w:val="00F97464"/>
    <w:rsid w:val="00F97602"/>
    <w:rsid w:val="00F976F2"/>
    <w:rsid w:val="00F978E7"/>
    <w:rsid w:val="00FA01F4"/>
    <w:rsid w:val="00FA2732"/>
    <w:rsid w:val="00FA497E"/>
    <w:rsid w:val="00FA5E87"/>
    <w:rsid w:val="00FA7971"/>
    <w:rsid w:val="00FB05A0"/>
    <w:rsid w:val="00FB2523"/>
    <w:rsid w:val="00FB4B5B"/>
    <w:rsid w:val="00FB507A"/>
    <w:rsid w:val="00FB530F"/>
    <w:rsid w:val="00FB68DC"/>
    <w:rsid w:val="00FB754C"/>
    <w:rsid w:val="00FB783B"/>
    <w:rsid w:val="00FC27A6"/>
    <w:rsid w:val="00FC3A14"/>
    <w:rsid w:val="00FC6F36"/>
    <w:rsid w:val="00FD209B"/>
    <w:rsid w:val="00FD3868"/>
    <w:rsid w:val="00FD67F5"/>
    <w:rsid w:val="00FE6669"/>
    <w:rsid w:val="00FE7C99"/>
    <w:rsid w:val="00FF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3C7"/>
    <w:rPr>
      <w:rFonts w:ascii="Arial" w:hAnsi="Arial"/>
      <w:color w:val="005A76" w:themeColor="accent6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78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B5C5E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33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A7B7E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F149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7B7E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7844"/>
    <w:rPr>
      <w:rFonts w:asciiTheme="majorHAnsi" w:eastAsiaTheme="majorEastAsia" w:hAnsiTheme="majorHAnsi" w:cstheme="majorBidi"/>
      <w:color w:val="5B5C5E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331E"/>
    <w:rPr>
      <w:rFonts w:asciiTheme="majorHAnsi" w:eastAsiaTheme="majorEastAsia" w:hAnsiTheme="majorHAnsi" w:cstheme="majorBidi"/>
      <w:b/>
      <w:bCs/>
      <w:color w:val="7A7B7E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F14952"/>
    <w:rPr>
      <w:rFonts w:asciiTheme="majorHAnsi" w:eastAsiaTheme="majorEastAsia" w:hAnsiTheme="majorHAnsi" w:cstheme="majorBidi"/>
      <w:b/>
      <w:bCs/>
      <w:color w:val="7A7B7E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6120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05A"/>
    <w:rPr>
      <w:rFonts w:ascii="Arial" w:hAnsi="Arial"/>
      <w:color w:val="005A76" w:themeColor="accent6"/>
    </w:rPr>
  </w:style>
  <w:style w:type="paragraph" w:customStyle="1" w:styleId="ExpWhitePaperCopertina">
    <w:name w:val="Exp_WhitePaper_Copertina"/>
    <w:autoRedefine/>
    <w:qFormat/>
    <w:rsid w:val="00D24581"/>
    <w:pPr>
      <w:spacing w:line="560" w:lineRule="exact"/>
      <w:jc w:val="right"/>
    </w:pPr>
    <w:rPr>
      <w:rFonts w:ascii="Arial" w:hAnsi="Arial"/>
      <w:b/>
      <w:color w:val="FFFFFF"/>
      <w:sz w:val="52"/>
      <w:szCs w:val="40"/>
    </w:rPr>
  </w:style>
  <w:style w:type="paragraph" w:customStyle="1" w:styleId="ExpWhitePaperSottotitoloCopertina">
    <w:name w:val="Exp_WhitePaper_SottotitoloCopertina"/>
    <w:autoRedefine/>
    <w:qFormat/>
    <w:rsid w:val="009743FF"/>
    <w:pPr>
      <w:spacing w:line="360" w:lineRule="exact"/>
      <w:jc w:val="right"/>
    </w:pPr>
    <w:rPr>
      <w:rFonts w:ascii="Arial" w:hAnsi="Arial"/>
      <w:b/>
      <w:color w:val="FAFAFA"/>
      <w:sz w:val="32"/>
      <w:szCs w:val="40"/>
    </w:rPr>
  </w:style>
  <w:style w:type="table" w:styleId="Grigliatabella">
    <w:name w:val="Table Grid"/>
    <w:basedOn w:val="Tabellanormale"/>
    <w:uiPriority w:val="39"/>
    <w:rsid w:val="00A63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6621"/>
    <w:pPr>
      <w:ind w:left="720"/>
      <w:contextualSpacing/>
    </w:pPr>
  </w:style>
  <w:style w:type="paragraph" w:customStyle="1" w:styleId="ExpWhitePaperdidatabelle">
    <w:name w:val="Exp_WhitePaper_dida_tabelle"/>
    <w:basedOn w:val="Paragrafoelenco"/>
    <w:autoRedefine/>
    <w:qFormat/>
    <w:rsid w:val="001665CA"/>
    <w:pPr>
      <w:widowControl w:val="0"/>
      <w:numPr>
        <w:numId w:val="2"/>
      </w:numPr>
      <w:autoSpaceDE w:val="0"/>
      <w:autoSpaceDN w:val="0"/>
      <w:adjustRightInd w:val="0"/>
      <w:spacing w:line="240" w:lineRule="exact"/>
      <w:ind w:left="284" w:hanging="284"/>
    </w:pPr>
    <w:rPr>
      <w:rFonts w:cs="Arial"/>
      <w:sz w:val="18"/>
      <w:szCs w:val="18"/>
    </w:rPr>
  </w:style>
  <w:style w:type="paragraph" w:styleId="Nessunaspaziatura">
    <w:name w:val="No Spacing"/>
    <w:uiPriority w:val="1"/>
    <w:qFormat/>
    <w:rsid w:val="0028795E"/>
    <w:rPr>
      <w:rFonts w:ascii="Arial" w:hAnsi="Arial"/>
      <w:color w:val="005A76" w:themeColor="accent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A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A06"/>
    <w:rPr>
      <w:rFonts w:ascii="Lucida Grande" w:hAnsi="Lucida Grande" w:cs="Lucida Grande"/>
      <w:color w:val="005A76" w:themeColor="accent6"/>
      <w:sz w:val="18"/>
      <w:szCs w:val="18"/>
    </w:rPr>
  </w:style>
  <w:style w:type="paragraph" w:customStyle="1" w:styleId="ExpWhitePaperTitolo3">
    <w:name w:val="Exp_WhitePaper_Titolo3"/>
    <w:autoRedefine/>
    <w:qFormat/>
    <w:rsid w:val="00836B3D"/>
    <w:pPr>
      <w:spacing w:line="280" w:lineRule="exact"/>
    </w:pPr>
    <w:rPr>
      <w:rFonts w:ascii="Arial" w:hAnsi="Arial" w:cs="Times New Roman"/>
      <w:b/>
      <w:bCs/>
      <w:color w:val="005A76" w:themeColor="accent6"/>
      <w:sz w:val="32"/>
      <w:szCs w:val="32"/>
    </w:rPr>
  </w:style>
  <w:style w:type="paragraph" w:customStyle="1" w:styleId="ExpWhitePaperTitolo1">
    <w:name w:val="Exp_WhitePaper_Titolo1"/>
    <w:autoRedefine/>
    <w:qFormat/>
    <w:rsid w:val="002A306A"/>
    <w:pPr>
      <w:tabs>
        <w:tab w:val="left" w:pos="4678"/>
      </w:tabs>
      <w:spacing w:line="440" w:lineRule="exact"/>
    </w:pPr>
    <w:rPr>
      <w:rFonts w:ascii="Arial" w:eastAsia="Times New Roman" w:hAnsi="Arial" w:cs="Times New Roman"/>
      <w:b/>
      <w:color w:val="005A76" w:themeColor="accent6"/>
      <w:sz w:val="42"/>
      <w:szCs w:val="40"/>
      <w:shd w:val="clear" w:color="auto" w:fill="FFFFFF"/>
    </w:rPr>
  </w:style>
  <w:style w:type="paragraph" w:customStyle="1" w:styleId="ExpWhitePaperTitolo2">
    <w:name w:val="Exp_WhitePaper_Titolo2"/>
    <w:next w:val="Corpodeltesto"/>
    <w:autoRedefine/>
    <w:qFormat/>
    <w:rsid w:val="00836B3D"/>
    <w:pPr>
      <w:spacing w:line="360" w:lineRule="exact"/>
    </w:pPr>
    <w:rPr>
      <w:rFonts w:ascii="Arial" w:hAnsi="Arial"/>
      <w:b/>
      <w:color w:val="005A76" w:themeColor="accent6"/>
      <w:sz w:val="36"/>
      <w:szCs w:val="48"/>
      <w:shd w:val="clear" w:color="auto" w:fill="FFFFFF"/>
    </w:rPr>
  </w:style>
  <w:style w:type="paragraph" w:customStyle="1" w:styleId="ExpWhitePapertesto">
    <w:name w:val="Exp_WhitePaper_testo"/>
    <w:autoRedefine/>
    <w:qFormat/>
    <w:rsid w:val="0076247E"/>
    <w:pPr>
      <w:tabs>
        <w:tab w:val="left" w:pos="0"/>
      </w:tabs>
      <w:spacing w:line="260" w:lineRule="exact"/>
    </w:pPr>
    <w:rPr>
      <w:rFonts w:ascii="Arial" w:eastAsia="Times New Roman" w:hAnsi="Arial" w:cs="Times New Roman"/>
      <w:bCs/>
      <w:color w:val="005A76" w:themeColor="accent6"/>
      <w:sz w:val="20"/>
      <w:szCs w:val="32"/>
      <w:shd w:val="clear" w:color="auto" w:fill="FFFFFF"/>
    </w:rPr>
  </w:style>
  <w:style w:type="table" w:customStyle="1" w:styleId="ExpWhitePapertabellaexe">
    <w:name w:val="Exp_WhitePaper_tabella_exe"/>
    <w:basedOn w:val="Grigliatabella"/>
    <w:uiPriority w:val="99"/>
    <w:rsid w:val="006E0EB3"/>
    <w:pPr>
      <w:tabs>
        <w:tab w:val="left" w:pos="57"/>
      </w:tabs>
      <w:spacing w:line="220" w:lineRule="exact"/>
      <w:ind w:left="113"/>
    </w:pPr>
    <w:rPr>
      <w:rFonts w:ascii="Arial" w:hAnsi="Arial"/>
      <w:color w:val="005A76" w:themeColor="accent6"/>
      <w:sz w:val="18"/>
    </w:rPr>
    <w:tblPr>
      <w:tblStyleRowBandSize w:val="1"/>
      <w:tblInd w:w="113" w:type="dxa"/>
      <w:tblBorders>
        <w:bottom w:val="single" w:sz="6" w:space="0" w:color="005A76" w:themeColor="accent6"/>
        <w:insideH w:val="single" w:sz="6" w:space="0" w:color="005A7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  <w:color w:val="FFFFFE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5A76" w:themeColor="accent6" w:fill="auto"/>
      </w:tcPr>
    </w:tblStylePr>
    <w:tblStylePr w:type="lastRow">
      <w:tblPr/>
      <w:tcPr>
        <w:tcBorders>
          <w:top w:val="nil"/>
          <w:bottom w:val="nil"/>
          <w:insideH w:val="single" w:sz="18" w:space="0" w:color="005A76" w:themeColor="accent6"/>
        </w:tcBorders>
      </w:tcPr>
    </w:tblStylePr>
  </w:style>
  <w:style w:type="table" w:styleId="Grigliachiara-Colore6">
    <w:name w:val="Light Grid Accent 6"/>
    <w:basedOn w:val="Tabellanormale"/>
    <w:uiPriority w:val="62"/>
    <w:rsid w:val="00E62E97"/>
    <w:tblPr>
      <w:tblStyleRowBandSize w:val="1"/>
      <w:tblStyleColBandSize w:val="1"/>
      <w:tblInd w:w="0" w:type="dxa"/>
      <w:tblBorders>
        <w:top w:val="single" w:sz="8" w:space="0" w:color="005A76" w:themeColor="accent6"/>
        <w:left w:val="single" w:sz="8" w:space="0" w:color="005A76" w:themeColor="accent6"/>
        <w:bottom w:val="single" w:sz="8" w:space="0" w:color="005A76" w:themeColor="accent6"/>
        <w:right w:val="single" w:sz="8" w:space="0" w:color="005A76" w:themeColor="accent6"/>
        <w:insideH w:val="single" w:sz="8" w:space="0" w:color="005A76" w:themeColor="accent6"/>
        <w:insideV w:val="single" w:sz="8" w:space="0" w:color="005A7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76" w:themeColor="accent6"/>
          <w:left w:val="single" w:sz="8" w:space="0" w:color="005A76" w:themeColor="accent6"/>
          <w:bottom w:val="single" w:sz="18" w:space="0" w:color="005A76" w:themeColor="accent6"/>
          <w:right w:val="single" w:sz="8" w:space="0" w:color="005A76" w:themeColor="accent6"/>
          <w:insideH w:val="nil"/>
          <w:insideV w:val="single" w:sz="8" w:space="0" w:color="005A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76" w:themeColor="accent6"/>
          <w:left w:val="single" w:sz="8" w:space="0" w:color="005A76" w:themeColor="accent6"/>
          <w:bottom w:val="single" w:sz="8" w:space="0" w:color="005A76" w:themeColor="accent6"/>
          <w:right w:val="single" w:sz="8" w:space="0" w:color="005A76" w:themeColor="accent6"/>
          <w:insideH w:val="nil"/>
          <w:insideV w:val="single" w:sz="8" w:space="0" w:color="005A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76" w:themeColor="accent6"/>
          <w:left w:val="single" w:sz="8" w:space="0" w:color="005A76" w:themeColor="accent6"/>
          <w:bottom w:val="single" w:sz="8" w:space="0" w:color="005A76" w:themeColor="accent6"/>
          <w:right w:val="single" w:sz="8" w:space="0" w:color="005A76" w:themeColor="accent6"/>
        </w:tcBorders>
      </w:tcPr>
    </w:tblStylePr>
    <w:tblStylePr w:type="band1Vert">
      <w:tblPr/>
      <w:tcPr>
        <w:tcBorders>
          <w:top w:val="single" w:sz="8" w:space="0" w:color="005A76" w:themeColor="accent6"/>
          <w:left w:val="single" w:sz="8" w:space="0" w:color="005A76" w:themeColor="accent6"/>
          <w:bottom w:val="single" w:sz="8" w:space="0" w:color="005A76" w:themeColor="accent6"/>
          <w:right w:val="single" w:sz="8" w:space="0" w:color="005A76" w:themeColor="accent6"/>
        </w:tcBorders>
        <w:shd w:val="clear" w:color="auto" w:fill="9EE7FF" w:themeFill="accent6" w:themeFillTint="3F"/>
      </w:tcPr>
    </w:tblStylePr>
    <w:tblStylePr w:type="band1Horz">
      <w:tblPr/>
      <w:tcPr>
        <w:tcBorders>
          <w:top w:val="single" w:sz="8" w:space="0" w:color="005A76" w:themeColor="accent6"/>
          <w:left w:val="single" w:sz="8" w:space="0" w:color="005A76" w:themeColor="accent6"/>
          <w:bottom w:val="single" w:sz="8" w:space="0" w:color="005A76" w:themeColor="accent6"/>
          <w:right w:val="single" w:sz="8" w:space="0" w:color="005A76" w:themeColor="accent6"/>
          <w:insideV w:val="single" w:sz="8" w:space="0" w:color="005A76" w:themeColor="accent6"/>
        </w:tcBorders>
        <w:shd w:val="clear" w:color="auto" w:fill="9EE7FF" w:themeFill="accent6" w:themeFillTint="3F"/>
      </w:tcPr>
    </w:tblStylePr>
    <w:tblStylePr w:type="band2Horz">
      <w:tblPr/>
      <w:tcPr>
        <w:tcBorders>
          <w:top w:val="single" w:sz="8" w:space="0" w:color="005A76" w:themeColor="accent6"/>
          <w:left w:val="single" w:sz="8" w:space="0" w:color="005A76" w:themeColor="accent6"/>
          <w:bottom w:val="single" w:sz="8" w:space="0" w:color="005A76" w:themeColor="accent6"/>
          <w:right w:val="single" w:sz="8" w:space="0" w:color="005A76" w:themeColor="accent6"/>
          <w:insideV w:val="single" w:sz="8" w:space="0" w:color="005A76" w:themeColor="accent6"/>
        </w:tcBorders>
      </w:tcPr>
    </w:tblStylePr>
  </w:style>
  <w:style w:type="table" w:styleId="Grigliachiara">
    <w:name w:val="Light Grid"/>
    <w:basedOn w:val="Tabellanormale"/>
    <w:uiPriority w:val="62"/>
    <w:rsid w:val="00E62E97"/>
    <w:tblPr>
      <w:tblStyleRowBandSize w:val="1"/>
      <w:tblStyleColBandSize w:val="1"/>
      <w:tblInd w:w="0" w:type="dxa"/>
      <w:tblBorders>
        <w:top w:val="single" w:sz="8" w:space="0" w:color="2FB2AB" w:themeColor="text1"/>
        <w:left w:val="single" w:sz="8" w:space="0" w:color="2FB2AB" w:themeColor="text1"/>
        <w:bottom w:val="single" w:sz="8" w:space="0" w:color="2FB2AB" w:themeColor="text1"/>
        <w:right w:val="single" w:sz="8" w:space="0" w:color="2FB2AB" w:themeColor="text1"/>
        <w:insideH w:val="single" w:sz="8" w:space="0" w:color="2FB2AB" w:themeColor="text1"/>
        <w:insideV w:val="single" w:sz="8" w:space="0" w:color="2FB2AB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B2AB" w:themeColor="text1"/>
          <w:left w:val="single" w:sz="8" w:space="0" w:color="2FB2AB" w:themeColor="text1"/>
          <w:bottom w:val="single" w:sz="18" w:space="0" w:color="2FB2AB" w:themeColor="text1"/>
          <w:right w:val="single" w:sz="8" w:space="0" w:color="2FB2AB" w:themeColor="text1"/>
          <w:insideH w:val="nil"/>
          <w:insideV w:val="single" w:sz="8" w:space="0" w:color="2FB2A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B2AB" w:themeColor="text1"/>
          <w:left w:val="single" w:sz="8" w:space="0" w:color="2FB2AB" w:themeColor="text1"/>
          <w:bottom w:val="single" w:sz="8" w:space="0" w:color="2FB2AB" w:themeColor="text1"/>
          <w:right w:val="single" w:sz="8" w:space="0" w:color="2FB2AB" w:themeColor="text1"/>
          <w:insideH w:val="nil"/>
          <w:insideV w:val="single" w:sz="8" w:space="0" w:color="2FB2A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B2AB" w:themeColor="text1"/>
          <w:left w:val="single" w:sz="8" w:space="0" w:color="2FB2AB" w:themeColor="text1"/>
          <w:bottom w:val="single" w:sz="8" w:space="0" w:color="2FB2AB" w:themeColor="text1"/>
          <w:right w:val="single" w:sz="8" w:space="0" w:color="2FB2AB" w:themeColor="text1"/>
        </w:tcBorders>
      </w:tcPr>
    </w:tblStylePr>
    <w:tblStylePr w:type="band1Vert">
      <w:tblPr/>
      <w:tcPr>
        <w:tcBorders>
          <w:top w:val="single" w:sz="8" w:space="0" w:color="2FB2AB" w:themeColor="text1"/>
          <w:left w:val="single" w:sz="8" w:space="0" w:color="2FB2AB" w:themeColor="text1"/>
          <w:bottom w:val="single" w:sz="8" w:space="0" w:color="2FB2AB" w:themeColor="text1"/>
          <w:right w:val="single" w:sz="8" w:space="0" w:color="2FB2AB" w:themeColor="text1"/>
        </w:tcBorders>
        <w:shd w:val="clear" w:color="auto" w:fill="C7F0EE" w:themeFill="text1" w:themeFillTint="3F"/>
      </w:tcPr>
    </w:tblStylePr>
    <w:tblStylePr w:type="band1Horz">
      <w:tblPr/>
      <w:tcPr>
        <w:tcBorders>
          <w:top w:val="single" w:sz="8" w:space="0" w:color="2FB2AB" w:themeColor="text1"/>
          <w:left w:val="single" w:sz="8" w:space="0" w:color="2FB2AB" w:themeColor="text1"/>
          <w:bottom w:val="single" w:sz="8" w:space="0" w:color="2FB2AB" w:themeColor="text1"/>
          <w:right w:val="single" w:sz="8" w:space="0" w:color="2FB2AB" w:themeColor="text1"/>
          <w:insideV w:val="single" w:sz="8" w:space="0" w:color="2FB2AB" w:themeColor="text1"/>
        </w:tcBorders>
        <w:shd w:val="clear" w:color="auto" w:fill="C7F0EE" w:themeFill="text1" w:themeFillTint="3F"/>
      </w:tcPr>
    </w:tblStylePr>
    <w:tblStylePr w:type="band2Horz">
      <w:tblPr/>
      <w:tcPr>
        <w:tcBorders>
          <w:top w:val="single" w:sz="8" w:space="0" w:color="2FB2AB" w:themeColor="text1"/>
          <w:left w:val="single" w:sz="8" w:space="0" w:color="2FB2AB" w:themeColor="text1"/>
          <w:bottom w:val="single" w:sz="8" w:space="0" w:color="2FB2AB" w:themeColor="text1"/>
          <w:right w:val="single" w:sz="8" w:space="0" w:color="2FB2AB" w:themeColor="text1"/>
          <w:insideV w:val="single" w:sz="8" w:space="0" w:color="2FB2AB" w:themeColor="text1"/>
        </w:tcBorders>
      </w:tcPr>
    </w:tblStylePr>
  </w:style>
  <w:style w:type="paragraph" w:customStyle="1" w:styleId="ExpWhitePapergrafico">
    <w:name w:val="Exp_WhitePaper_grafico"/>
    <w:basedOn w:val="Normale"/>
    <w:autoRedefine/>
    <w:qFormat/>
    <w:rsid w:val="00494C05"/>
    <w:pPr>
      <w:tabs>
        <w:tab w:val="left" w:pos="2380"/>
      </w:tabs>
    </w:pPr>
    <w:rPr>
      <w:rFonts w:cs="Arial"/>
      <w:b/>
      <w:bCs/>
      <w:noProof/>
      <w:lang w:eastAsia="it-IT"/>
    </w:rPr>
  </w:style>
  <w:style w:type="table" w:styleId="Elencochiaro-Colore6">
    <w:name w:val="Light List Accent 6"/>
    <w:basedOn w:val="Tabellanormale"/>
    <w:uiPriority w:val="61"/>
    <w:rsid w:val="003744F4"/>
    <w:tblPr>
      <w:tblStyleRowBandSize w:val="1"/>
      <w:tblStyleColBandSize w:val="1"/>
      <w:tblInd w:w="0" w:type="dxa"/>
      <w:tblBorders>
        <w:top w:val="single" w:sz="8" w:space="0" w:color="005A76" w:themeColor="accent6"/>
        <w:left w:val="single" w:sz="8" w:space="0" w:color="005A76" w:themeColor="accent6"/>
        <w:bottom w:val="single" w:sz="8" w:space="0" w:color="005A76" w:themeColor="accent6"/>
        <w:right w:val="single" w:sz="8" w:space="0" w:color="005A7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72B431" w:themeColor="background1"/>
      </w:rPr>
      <w:tblPr/>
      <w:tcPr>
        <w:shd w:val="clear" w:color="auto" w:fill="005A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76" w:themeColor="accent6"/>
          <w:left w:val="single" w:sz="8" w:space="0" w:color="005A76" w:themeColor="accent6"/>
          <w:bottom w:val="single" w:sz="8" w:space="0" w:color="005A76" w:themeColor="accent6"/>
          <w:right w:val="single" w:sz="8" w:space="0" w:color="005A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76" w:themeColor="accent6"/>
          <w:left w:val="single" w:sz="8" w:space="0" w:color="005A76" w:themeColor="accent6"/>
          <w:bottom w:val="single" w:sz="8" w:space="0" w:color="005A76" w:themeColor="accent6"/>
          <w:right w:val="single" w:sz="8" w:space="0" w:color="005A76" w:themeColor="accent6"/>
        </w:tcBorders>
      </w:tcPr>
    </w:tblStylePr>
    <w:tblStylePr w:type="band1Horz">
      <w:tblPr/>
      <w:tcPr>
        <w:tcBorders>
          <w:top w:val="single" w:sz="8" w:space="0" w:color="005A76" w:themeColor="accent6"/>
          <w:left w:val="single" w:sz="8" w:space="0" w:color="005A76" w:themeColor="accent6"/>
          <w:bottom w:val="single" w:sz="8" w:space="0" w:color="005A76" w:themeColor="accent6"/>
          <w:right w:val="single" w:sz="8" w:space="0" w:color="005A76" w:themeColor="accent6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204D5E"/>
    <w:rPr>
      <w:color w:val="8F8F8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0B7886"/>
  </w:style>
  <w:style w:type="paragraph" w:styleId="Sommario2">
    <w:name w:val="toc 2"/>
    <w:basedOn w:val="Normale"/>
    <w:next w:val="Normale"/>
    <w:autoRedefine/>
    <w:uiPriority w:val="39"/>
    <w:unhideWhenUsed/>
    <w:rsid w:val="000B7886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0B7886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0B7886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0B7886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0B7886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0B7886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0B7886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0B7886"/>
    <w:pPr>
      <w:ind w:left="19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3B498E"/>
    <w:pPr>
      <w:ind w:left="720" w:hanging="240"/>
    </w:pPr>
  </w:style>
  <w:style w:type="paragraph" w:customStyle="1" w:styleId="ExpWhitePapertestoepuntiexe">
    <w:name w:val="Exp_WhitePaper_testo e punti exe"/>
    <w:next w:val="Corpodeltesto"/>
    <w:autoRedefine/>
    <w:qFormat/>
    <w:rsid w:val="00097365"/>
    <w:pPr>
      <w:framePr w:hSpace="142" w:vSpace="142" w:wrap="around" w:vAnchor="text" w:hAnchor="text" w:y="1"/>
      <w:numPr>
        <w:numId w:val="27"/>
      </w:numPr>
      <w:tabs>
        <w:tab w:val="clear" w:pos="227"/>
      </w:tabs>
      <w:ind w:left="284" w:hanging="295"/>
    </w:pPr>
    <w:rPr>
      <w:rFonts w:ascii="Arial" w:hAnsi="Arial"/>
      <w:color w:val="005A76" w:themeColor="accent6"/>
      <w:sz w:val="20"/>
      <w:szCs w:val="20"/>
      <w:shd w:val="clear" w:color="auto" w:fill="E0E0E0"/>
      <w:lang w:eastAsia="it-IT"/>
    </w:rPr>
  </w:style>
  <w:style w:type="paragraph" w:customStyle="1" w:styleId="ExpWhitePaperCopertinaBlu">
    <w:name w:val="Exp_WhitePaper_Copertina_Blu"/>
    <w:autoRedefine/>
    <w:qFormat/>
    <w:rsid w:val="009B7905"/>
    <w:pPr>
      <w:jc w:val="right"/>
    </w:pPr>
    <w:rPr>
      <w:rFonts w:ascii="Arial" w:hAnsi="Arial"/>
      <w:b/>
      <w:color w:val="005A76" w:themeColor="accent6"/>
      <w:sz w:val="52"/>
      <w:szCs w:val="40"/>
    </w:rPr>
  </w:style>
  <w:style w:type="paragraph" w:customStyle="1" w:styleId="ExpWhitePaperDidafoto">
    <w:name w:val="Exp_WhitePaper_Dida_foto"/>
    <w:autoRedefine/>
    <w:qFormat/>
    <w:rsid w:val="00AF486C"/>
    <w:rPr>
      <w:rFonts w:ascii="Arial" w:hAnsi="Arial" w:cs="Arial"/>
      <w:color w:val="005A76" w:themeColor="accent6"/>
      <w:sz w:val="18"/>
      <w:szCs w:val="18"/>
    </w:rPr>
  </w:style>
  <w:style w:type="paragraph" w:customStyle="1" w:styleId="ExpWhitePaperTestoadestra">
    <w:name w:val="Exp_WhitePaper_Testo a destra"/>
    <w:qFormat/>
    <w:rsid w:val="00385947"/>
    <w:pPr>
      <w:tabs>
        <w:tab w:val="left" w:pos="0"/>
      </w:tabs>
      <w:ind w:left="3402"/>
      <w:jc w:val="both"/>
    </w:pPr>
    <w:rPr>
      <w:rFonts w:ascii="Arial" w:hAnsi="Arial"/>
      <w:color w:val="005A76" w:themeColor="accent6"/>
      <w:sz w:val="20"/>
      <w:szCs w:val="20"/>
    </w:rPr>
  </w:style>
  <w:style w:type="paragraph" w:customStyle="1" w:styleId="ExpDidabianco">
    <w:name w:val="Exp_Dida_bianco"/>
    <w:qFormat/>
    <w:rsid w:val="007C7600"/>
    <w:pPr>
      <w:jc w:val="both"/>
    </w:pPr>
    <w:rPr>
      <w:rFonts w:ascii="Arial" w:hAnsi="Arial"/>
      <w:noProof/>
      <w:color w:val="FFFFFE"/>
      <w:sz w:val="18"/>
      <w:szCs w:val="16"/>
      <w:lang w:eastAsia="it-IT"/>
    </w:rPr>
  </w:style>
  <w:style w:type="paragraph" w:customStyle="1" w:styleId="EXxpWhitePaperTestocaselle">
    <w:name w:val="EXxp_WhitePaper_Testo caselle"/>
    <w:qFormat/>
    <w:rsid w:val="005032E0"/>
    <w:pPr>
      <w:spacing w:line="220" w:lineRule="exact"/>
      <w:jc w:val="both"/>
    </w:pPr>
    <w:rPr>
      <w:rFonts w:ascii="Arial" w:hAnsi="Arial"/>
      <w:color w:val="005A76" w:themeColor="accent6"/>
      <w:sz w:val="20"/>
      <w:szCs w:val="18"/>
    </w:rPr>
  </w:style>
  <w:style w:type="paragraph" w:customStyle="1" w:styleId="ExpWhitePaperSottotioloVerde">
    <w:name w:val="Exp_WhitePaper_Sottotiolo_Verde"/>
    <w:basedOn w:val="ExpWhitePaperTitolo2"/>
    <w:qFormat/>
    <w:rsid w:val="00C502A0"/>
    <w:rPr>
      <w:color w:val="72B431" w:themeColor="background1"/>
    </w:rPr>
  </w:style>
  <w:style w:type="paragraph" w:customStyle="1" w:styleId="ExpWhitePaperSottotioloGrigio">
    <w:name w:val="Exp_WhitePaper_Sottotiolo_Grigio"/>
    <w:basedOn w:val="Normale"/>
    <w:next w:val="Corpodeltesto"/>
    <w:autoRedefine/>
    <w:qFormat/>
    <w:rsid w:val="00D42173"/>
    <w:rPr>
      <w:b/>
      <w:color w:val="7A7B7E" w:themeColor="accent1"/>
      <w:sz w:val="32"/>
      <w:szCs w:val="32"/>
    </w:rPr>
  </w:style>
  <w:style w:type="paragraph" w:customStyle="1" w:styleId="ExpWPSottotitoloParagrafoGrigio">
    <w:name w:val="Exp_WP_SottotitoloParagrafo_Grigio"/>
    <w:basedOn w:val="ExpWhitePaperTitolo3"/>
    <w:next w:val="Corpodeltesto"/>
    <w:autoRedefine/>
    <w:qFormat/>
    <w:rsid w:val="00D42173"/>
    <w:rPr>
      <w:color w:val="7A7B7E" w:themeColor="accent1"/>
      <w:sz w:val="24"/>
    </w:rPr>
  </w:style>
  <w:style w:type="paragraph" w:styleId="Corpodeltesto">
    <w:name w:val="Body Text"/>
    <w:basedOn w:val="Normale"/>
    <w:link w:val="CorpodeltestoCarattere"/>
    <w:semiHidden/>
    <w:unhideWhenUsed/>
    <w:rsid w:val="00167C1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167C16"/>
    <w:rPr>
      <w:rFonts w:ascii="Arial" w:hAnsi="Arial"/>
      <w:color w:val="005A76" w:themeColor="accent6"/>
    </w:rPr>
  </w:style>
  <w:style w:type="paragraph" w:customStyle="1" w:styleId="ExpWhitePaperSottotitoloBordeux">
    <w:name w:val="Exp_WhitePaper_Sottotitolo_Bordeux"/>
    <w:autoRedefine/>
    <w:qFormat/>
    <w:rsid w:val="00B34305"/>
    <w:rPr>
      <w:rFonts w:ascii="Arial" w:hAnsi="Arial"/>
      <w:b/>
      <w:color w:val="A33736" w:themeColor="accent3"/>
      <w:sz w:val="32"/>
      <w:szCs w:val="48"/>
    </w:rPr>
  </w:style>
  <w:style w:type="paragraph" w:customStyle="1" w:styleId="ExpWPSottotioloParagrafoBordeux">
    <w:name w:val="Exp_WP_SottotioloParagrafo_Bordeux"/>
    <w:autoRedefine/>
    <w:qFormat/>
    <w:rsid w:val="00B34305"/>
    <w:rPr>
      <w:rFonts w:ascii="Arial" w:hAnsi="Arial" w:cs="Times New Roman"/>
      <w:b/>
      <w:bCs/>
      <w:color w:val="A33736" w:themeColor="accent3"/>
      <w:szCs w:val="32"/>
    </w:rPr>
  </w:style>
  <w:style w:type="paragraph" w:customStyle="1" w:styleId="ExpWhitePaperSottotioloAzzurro">
    <w:name w:val="Exp_WhitePaper_Sottotiolo_Azzurro"/>
    <w:qFormat/>
    <w:rsid w:val="00BA3CC7"/>
    <w:rPr>
      <w:rFonts w:ascii="Arial" w:hAnsi="Arial"/>
      <w:b/>
      <w:color w:val="0070AE" w:themeColor="background2"/>
      <w:sz w:val="32"/>
      <w:szCs w:val="48"/>
    </w:rPr>
  </w:style>
  <w:style w:type="paragraph" w:customStyle="1" w:styleId="ExpWhitePaperSottotioloGiallo">
    <w:name w:val="Exp_WhitePaper_Sottotiolo_Giallo"/>
    <w:qFormat/>
    <w:rsid w:val="006A3F98"/>
    <w:rPr>
      <w:rFonts w:ascii="Arial" w:hAnsi="Arial"/>
      <w:b/>
      <w:color w:val="EEAD1A" w:themeColor="accent2"/>
      <w:sz w:val="32"/>
      <w:szCs w:val="48"/>
    </w:rPr>
  </w:style>
  <w:style w:type="paragraph" w:customStyle="1" w:styleId="ExpWhitePaperSottotitoloVerde">
    <w:name w:val="Exp_WhitePaper_Sottotitolo_Verde"/>
    <w:autoRedefine/>
    <w:qFormat/>
    <w:rsid w:val="007B0538"/>
    <w:rPr>
      <w:rFonts w:ascii="Arial" w:hAnsi="Arial"/>
      <w:b/>
      <w:color w:val="2FB2AB" w:themeColor="text1"/>
      <w:sz w:val="32"/>
      <w:szCs w:val="48"/>
    </w:rPr>
  </w:style>
  <w:style w:type="paragraph" w:customStyle="1" w:styleId="ExpWhitePaperSottotitoloViola">
    <w:name w:val="Exp_WhitePaper_Sottotitolo_Viola"/>
    <w:autoRedefine/>
    <w:qFormat/>
    <w:rsid w:val="00716F63"/>
    <w:rPr>
      <w:rFonts w:ascii="Arial" w:hAnsi="Arial"/>
      <w:b/>
      <w:color w:val="79215E" w:themeColor="text2"/>
      <w:sz w:val="32"/>
      <w:szCs w:val="48"/>
    </w:rPr>
  </w:style>
  <w:style w:type="paragraph" w:customStyle="1" w:styleId="ExpWPSottotitoloParagrafoViola">
    <w:name w:val="Exp_WP_SottotitoloParagrafo_Viola"/>
    <w:qFormat/>
    <w:rsid w:val="006E33DE"/>
    <w:rPr>
      <w:rFonts w:ascii="Arial" w:hAnsi="Arial" w:cs="Times New Roman"/>
      <w:b/>
      <w:bCs/>
      <w:color w:val="79215E" w:themeColor="text2"/>
      <w:szCs w:val="32"/>
    </w:rPr>
  </w:style>
  <w:style w:type="paragraph" w:customStyle="1" w:styleId="ExpWhitePapersottotioloBianco">
    <w:name w:val="Exp_WhitePaper_sottotiolo_Bianco"/>
    <w:autoRedefine/>
    <w:qFormat/>
    <w:rsid w:val="00D92375"/>
    <w:rPr>
      <w:rFonts w:ascii="Arial" w:hAnsi="Arial" w:cs="Times New Roman"/>
      <w:b/>
      <w:bCs/>
      <w:color w:val="FFFFFE"/>
      <w:szCs w:val="32"/>
    </w:rPr>
  </w:style>
  <w:style w:type="paragraph" w:customStyle="1" w:styleId="ExpWPSottotitoloParagrafoBlu">
    <w:name w:val="Exp_WP_SottotitoloParagrafo_Blu"/>
    <w:autoRedefine/>
    <w:qFormat/>
    <w:rsid w:val="00A3425C"/>
    <w:rPr>
      <w:rFonts w:ascii="Arial" w:hAnsi="Arial" w:cs="Times New Roman"/>
      <w:b/>
      <w:bCs/>
      <w:color w:val="005A76" w:themeColor="accent6"/>
      <w:sz w:val="32"/>
      <w:szCs w:val="32"/>
      <w:shd w:val="clear" w:color="auto" w:fill="FFFFFF"/>
    </w:rPr>
  </w:style>
  <w:style w:type="table" w:styleId="Sfondochiaro-Colore1">
    <w:name w:val="Light Shading Accent 1"/>
    <w:basedOn w:val="Tabellanormale"/>
    <w:uiPriority w:val="60"/>
    <w:rsid w:val="008B0908"/>
    <w:rPr>
      <w:color w:val="5B5C5E" w:themeColor="accent1" w:themeShade="BF"/>
    </w:rPr>
    <w:tblPr>
      <w:tblStyleRowBandSize w:val="1"/>
      <w:tblStyleColBandSize w:val="1"/>
      <w:tblInd w:w="0" w:type="dxa"/>
      <w:tblBorders>
        <w:top w:val="single" w:sz="8" w:space="0" w:color="7A7B7E" w:themeColor="accent1"/>
        <w:bottom w:val="single" w:sz="8" w:space="0" w:color="7A7B7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7B7E" w:themeColor="accent1"/>
          <w:left w:val="nil"/>
          <w:bottom w:val="single" w:sz="8" w:space="0" w:color="7A7B7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7B7E" w:themeColor="accent1"/>
          <w:left w:val="nil"/>
          <w:bottom w:val="single" w:sz="8" w:space="0" w:color="7A7B7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EDF" w:themeFill="accent1" w:themeFillTint="3F"/>
      </w:tcPr>
    </w:tblStylePr>
  </w:style>
  <w:style w:type="paragraph" w:customStyle="1" w:styleId="ExpMasterDocumentiTitolobianco">
    <w:name w:val="Exp_MasterDocumenti_Titolo_bianco"/>
    <w:basedOn w:val="ExpWhitePaperTitolo1"/>
    <w:qFormat/>
    <w:rsid w:val="004E51C7"/>
    <w:rPr>
      <w:noProof/>
      <w:color w:val="FFFFFE"/>
      <w:lang w:eastAsia="it-IT"/>
    </w:rPr>
  </w:style>
  <w:style w:type="paragraph" w:customStyle="1" w:styleId="ExpMasterDocumentiTestoTabella">
    <w:name w:val="Exp_MasterDocumenti_TestoTabella"/>
    <w:basedOn w:val="ExpWPSottotitoloParagrafoBlu"/>
    <w:autoRedefine/>
    <w:qFormat/>
    <w:rsid w:val="00412C56"/>
    <w:pPr>
      <w:framePr w:hSpace="141" w:wrap="around" w:vAnchor="text" w:hAnchor="page" w:x="1309" w:y="46"/>
      <w:jc w:val="right"/>
    </w:pPr>
    <w:rPr>
      <w:b w:val="0"/>
    </w:rPr>
  </w:style>
  <w:style w:type="paragraph" w:customStyle="1" w:styleId="ExpMasterDocumentiTestoBianco">
    <w:name w:val="Exp_MasterDocumenti_Testo_Bianco"/>
    <w:autoRedefine/>
    <w:qFormat/>
    <w:rsid w:val="00A37084"/>
    <w:pPr>
      <w:spacing w:line="300" w:lineRule="exact"/>
      <w:jc w:val="both"/>
    </w:pPr>
    <w:rPr>
      <w:rFonts w:ascii="Arial" w:hAnsi="Arial" w:cs="Times New Roman"/>
      <w:color w:val="FFFFFE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94C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4C3D"/>
    <w:rPr>
      <w:rFonts w:ascii="Arial" w:hAnsi="Arial"/>
      <w:color w:val="005A76" w:themeColor="accent6"/>
    </w:rPr>
  </w:style>
  <w:style w:type="character" w:styleId="Numeropagina">
    <w:name w:val="page number"/>
    <w:basedOn w:val="Carpredefinitoparagrafo"/>
    <w:uiPriority w:val="99"/>
    <w:semiHidden/>
    <w:unhideWhenUsed/>
    <w:rsid w:val="00B94C3D"/>
  </w:style>
  <w:style w:type="paragraph" w:customStyle="1" w:styleId="ExpWhitePaperTitolo4">
    <w:name w:val="Exp_WhitePaper_Titolo4"/>
    <w:basedOn w:val="ExpWhitePapertesto"/>
    <w:qFormat/>
    <w:rsid w:val="00836B3D"/>
    <w:rPr>
      <w:b/>
      <w:sz w:val="28"/>
      <w:szCs w:val="28"/>
    </w:rPr>
  </w:style>
  <w:style w:type="paragraph" w:customStyle="1" w:styleId="ExpWhitePaperPuntiElenco">
    <w:name w:val="Exp_WhitePaper_PuntiElenco"/>
    <w:autoRedefine/>
    <w:qFormat/>
    <w:rsid w:val="00B50E2F"/>
    <w:pPr>
      <w:numPr>
        <w:numId w:val="43"/>
      </w:numPr>
      <w:ind w:left="357" w:hanging="357"/>
    </w:pPr>
    <w:rPr>
      <w:rFonts w:ascii="Arial" w:eastAsia="Times New Roman" w:hAnsi="Arial" w:cs="Times New Roman"/>
      <w:color w:val="005A76" w:themeColor="accent6"/>
      <w:sz w:val="20"/>
      <w:szCs w:val="20"/>
      <w:shd w:val="clear" w:color="auto" w:fill="FFFFFF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4229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42292"/>
    <w:rPr>
      <w:rFonts w:ascii="Arial" w:hAnsi="Arial"/>
      <w:color w:val="005A76" w:themeColor="accent6"/>
    </w:rPr>
  </w:style>
  <w:style w:type="character" w:styleId="Rimandonotaapidipagina">
    <w:name w:val="footnote reference"/>
    <w:basedOn w:val="Carpredefinitoparagrafo"/>
    <w:uiPriority w:val="99"/>
    <w:unhideWhenUsed/>
    <w:rsid w:val="00642292"/>
    <w:rPr>
      <w:vertAlign w:val="superscript"/>
    </w:rPr>
  </w:style>
  <w:style w:type="paragraph" w:customStyle="1" w:styleId="Normal1">
    <w:name w:val="Normal1"/>
    <w:rsid w:val="00C25272"/>
    <w:pPr>
      <w:spacing w:line="324" w:lineRule="auto"/>
    </w:pPr>
    <w:rPr>
      <w:rFonts w:ascii="Raleway" w:eastAsia="Raleway" w:hAnsi="Raleway" w:cs="Raleway"/>
      <w:color w:val="666666"/>
      <w:sz w:val="20"/>
      <w:szCs w:val="20"/>
      <w:lang w:eastAsia="it-IT"/>
    </w:rPr>
  </w:style>
  <w:style w:type="paragraph" w:customStyle="1" w:styleId="Default">
    <w:name w:val="Default"/>
    <w:rsid w:val="007549A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4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CLIENTI***/exprivia/exprivia%2030%20strumenti/Esecutivi%20coordinata/carta%20intestata-foglio%20segue/carta%20intestata/Exp_logo.pn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CLIENTI***/exprivia/exprivia%2030%20strumenti/Esecutivi%20coordinata/carta%20intestata-foglio%20segue/carta%20intestata/Exp_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Impostazioni personalizzate 2">
      <a:dk1>
        <a:srgbClr val="2FB2AB"/>
      </a:dk1>
      <a:lt1>
        <a:srgbClr val="72B431"/>
      </a:lt1>
      <a:dk2>
        <a:srgbClr val="79215E"/>
      </a:dk2>
      <a:lt2>
        <a:srgbClr val="0070AE"/>
      </a:lt2>
      <a:accent1>
        <a:srgbClr val="7A7B7E"/>
      </a:accent1>
      <a:accent2>
        <a:srgbClr val="EEAD1A"/>
      </a:accent2>
      <a:accent3>
        <a:srgbClr val="A33736"/>
      </a:accent3>
      <a:accent4>
        <a:srgbClr val="AC2B81"/>
      </a:accent4>
      <a:accent5>
        <a:srgbClr val="DF6426"/>
      </a:accent5>
      <a:accent6>
        <a:srgbClr val="005A76"/>
      </a:accent6>
      <a:hlink>
        <a:srgbClr val="8F8F8F"/>
      </a:hlink>
      <a:folHlink>
        <a:srgbClr val="A5A5A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0953D-6CB4-4E4B-BC33-22349F00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</dc:creator>
  <cp:lastModifiedBy>alessandra</cp:lastModifiedBy>
  <cp:revision>2</cp:revision>
  <cp:lastPrinted>2017-06-30T09:50:00Z</cp:lastPrinted>
  <dcterms:created xsi:type="dcterms:W3CDTF">2024-09-10T19:12:00Z</dcterms:created>
  <dcterms:modified xsi:type="dcterms:W3CDTF">2024-09-10T19:12:00Z</dcterms:modified>
</cp:coreProperties>
</file>